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42" w:rsidRDefault="00932D6C" w:rsidP="00792E6D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</w:t>
      </w:r>
      <w:r w:rsidR="00144B2F">
        <w:rPr>
          <w:rFonts w:ascii="Arial" w:hAnsi="Arial" w:cs="Arial"/>
          <w:b/>
          <w:sz w:val="32"/>
          <w:szCs w:val="32"/>
        </w:rPr>
        <w:t>9</w:t>
      </w:r>
      <w:r>
        <w:rPr>
          <w:rFonts w:ascii="Arial" w:hAnsi="Arial" w:cs="Arial"/>
          <w:b/>
          <w:sz w:val="32"/>
          <w:szCs w:val="32"/>
        </w:rPr>
        <w:t>.1</w:t>
      </w:r>
      <w:r w:rsidR="00144B2F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.</w:t>
      </w:r>
      <w:r w:rsidR="00851E42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24</w:t>
      </w:r>
      <w:r w:rsidR="00851E42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1</w:t>
      </w:r>
      <w:r w:rsidR="00144B2F">
        <w:rPr>
          <w:rFonts w:ascii="Arial" w:hAnsi="Arial" w:cs="Arial"/>
          <w:b/>
          <w:sz w:val="32"/>
          <w:szCs w:val="32"/>
        </w:rPr>
        <w:t>7</w:t>
      </w:r>
    </w:p>
    <w:p w:rsidR="00F703E8" w:rsidRPr="003B19CC" w:rsidRDefault="00F703E8" w:rsidP="00792E6D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РОССИЙСКАЯ ФЕДЕРАЦИЯ</w:t>
      </w:r>
      <w:r w:rsidRPr="003B19CC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3B19CC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НЕБЕЛЬСКО</w:t>
      </w:r>
      <w:r w:rsidR="003B19CC" w:rsidRPr="003B19CC">
        <w:rPr>
          <w:rFonts w:ascii="Arial" w:hAnsi="Arial" w:cs="Arial"/>
          <w:b/>
          <w:sz w:val="32"/>
          <w:szCs w:val="32"/>
        </w:rPr>
        <w:t>Е</w:t>
      </w:r>
      <w:r w:rsidRPr="003B19CC">
        <w:rPr>
          <w:rFonts w:ascii="Arial" w:hAnsi="Arial" w:cs="Arial"/>
          <w:b/>
          <w:sz w:val="32"/>
          <w:szCs w:val="32"/>
        </w:rPr>
        <w:t xml:space="preserve"> </w:t>
      </w:r>
      <w:r w:rsidR="009B77D3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275570" w:rsidRDefault="003B19CC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СХОД ГРАЖДАН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236823" w:rsidRPr="003B19CC" w:rsidRDefault="00BA62FE" w:rsidP="00236823">
      <w:pPr>
        <w:pStyle w:val="ConsPlusTitle"/>
        <w:widowControl/>
        <w:rPr>
          <w:noProof/>
          <w:sz w:val="32"/>
          <w:szCs w:val="32"/>
          <w:lang w:eastAsia="ru-RU"/>
        </w:rPr>
      </w:pPr>
      <w:r w:rsidRPr="003B19CC">
        <w:rPr>
          <w:noProof/>
          <w:sz w:val="32"/>
          <w:szCs w:val="32"/>
          <w:lang w:eastAsia="ru-RU"/>
        </w:rPr>
        <w:t xml:space="preserve">  </w:t>
      </w:r>
      <w:r w:rsidR="00236823" w:rsidRPr="003B19CC">
        <w:rPr>
          <w:noProof/>
          <w:sz w:val="32"/>
          <w:szCs w:val="32"/>
          <w:lang w:eastAsia="ru-RU"/>
        </w:rPr>
        <w:t xml:space="preserve">                                                                </w:t>
      </w:r>
    </w:p>
    <w:p w:rsidR="008B3D91" w:rsidRPr="003B19CC" w:rsidRDefault="007F0A21" w:rsidP="003B19CC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 xml:space="preserve"> </w:t>
      </w:r>
      <w:r w:rsidR="003B19CC" w:rsidRPr="003B19CC">
        <w:rPr>
          <w:rFonts w:ascii="Arial" w:hAnsi="Arial" w:cs="Arial"/>
          <w:b/>
          <w:sz w:val="32"/>
          <w:szCs w:val="32"/>
        </w:rPr>
        <w:t>ОБ УСТАНОВЛЕНИИ И ВВЕДЕНИИ В ДЕЙСТВИЕ НА ТЕРРИТОРИИ НЕБЕЛЬСКОГО СЕЛЬСКОГО ПОСЕЛЕНИЯ ЗЕМЕЛЬНОГО НАЛОГА</w:t>
      </w:r>
    </w:p>
    <w:p w:rsidR="003B19CC" w:rsidRPr="00F703E8" w:rsidRDefault="003B19CC" w:rsidP="003B19CC">
      <w:pPr>
        <w:tabs>
          <w:tab w:val="left" w:pos="709"/>
        </w:tabs>
        <w:jc w:val="center"/>
        <w:rPr>
          <w:kern w:val="28"/>
          <w:sz w:val="24"/>
          <w:szCs w:val="24"/>
        </w:rPr>
      </w:pPr>
    </w:p>
    <w:p w:rsidR="002306E4" w:rsidRDefault="00236823" w:rsidP="00000B4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2361D">
        <w:rPr>
          <w:rFonts w:ascii="Arial" w:hAnsi="Arial" w:cs="Arial"/>
          <w:kern w:val="28"/>
          <w:sz w:val="24"/>
          <w:szCs w:val="24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главой 31 Налогового кодекса Российской Федерации</w:t>
      </w:r>
      <w:r w:rsidRPr="00000B47">
        <w:rPr>
          <w:rFonts w:ascii="Arial" w:hAnsi="Arial" w:cs="Arial"/>
          <w:kern w:val="28"/>
          <w:sz w:val="24"/>
          <w:szCs w:val="24"/>
        </w:rPr>
        <w:t>,</w:t>
      </w:r>
      <w:r w:rsidR="00000B47" w:rsidRPr="00000B47">
        <w:rPr>
          <w:rFonts w:ascii="Arial" w:hAnsi="Arial" w:cs="Arial"/>
          <w:kern w:val="28"/>
          <w:sz w:val="24"/>
          <w:szCs w:val="24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Федеральным законом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от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12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июля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2024 г.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N 176-ФЗ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proofErr w:type="gramEnd"/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",</w:t>
      </w:r>
      <w:r w:rsidR="00000B47">
        <w:rPr>
          <w:color w:val="22272F"/>
          <w:shd w:val="clear" w:color="auto" w:fill="FFFFFF"/>
        </w:rPr>
        <w:t xml:space="preserve"> </w:t>
      </w:r>
      <w:r w:rsidRPr="00E2361D">
        <w:rPr>
          <w:rFonts w:ascii="Arial" w:hAnsi="Arial" w:cs="Arial"/>
          <w:kern w:val="28"/>
          <w:sz w:val="24"/>
          <w:szCs w:val="24"/>
        </w:rPr>
        <w:t xml:space="preserve">Уставом </w:t>
      </w:r>
      <w:proofErr w:type="spellStart"/>
      <w:r w:rsidR="00F703E8"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</w:t>
      </w:r>
      <w:r w:rsidR="002306E4">
        <w:rPr>
          <w:rFonts w:ascii="Arial" w:hAnsi="Arial" w:cs="Arial"/>
          <w:sz w:val="24"/>
          <w:szCs w:val="24"/>
        </w:rPr>
        <w:t>муниципального образования</w:t>
      </w:r>
      <w:r w:rsidRPr="00E2361D">
        <w:rPr>
          <w:rFonts w:ascii="Arial" w:hAnsi="Arial" w:cs="Arial"/>
          <w:sz w:val="24"/>
          <w:szCs w:val="24"/>
        </w:rPr>
        <w:t xml:space="preserve">, </w:t>
      </w:r>
      <w:r w:rsidR="00F703E8" w:rsidRPr="00E2361D">
        <w:rPr>
          <w:rFonts w:ascii="Arial" w:hAnsi="Arial" w:cs="Arial"/>
          <w:sz w:val="24"/>
          <w:szCs w:val="24"/>
        </w:rPr>
        <w:t>Сход граждан</w:t>
      </w:r>
      <w:r w:rsidRPr="00E236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3E8"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2306E4" w:rsidRDefault="002306E4" w:rsidP="00E2361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36823" w:rsidRPr="00E2361D" w:rsidRDefault="002306E4" w:rsidP="002306E4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b/>
          <w:sz w:val="24"/>
          <w:szCs w:val="24"/>
        </w:rPr>
        <w:t>РЕШИЛ</w:t>
      </w:r>
      <w:r w:rsidRPr="00E2361D">
        <w:rPr>
          <w:rFonts w:ascii="Arial" w:hAnsi="Arial" w:cs="Arial"/>
          <w:sz w:val="24"/>
          <w:szCs w:val="24"/>
        </w:rPr>
        <w:t>:</w:t>
      </w:r>
    </w:p>
    <w:p w:rsidR="007F0A21" w:rsidRPr="00E2361D" w:rsidRDefault="007F0A21" w:rsidP="00E236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4"/>
          <w:szCs w:val="24"/>
        </w:rPr>
      </w:pPr>
    </w:p>
    <w:p w:rsidR="009B77D3" w:rsidRPr="00E2361D" w:rsidRDefault="00E2361D" w:rsidP="00E2361D">
      <w:pPr>
        <w:widowControl w:val="0"/>
        <w:tabs>
          <w:tab w:val="left" w:pos="709"/>
          <w:tab w:val="left" w:pos="14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1. Установить и ввести в действие с 01.01.2025 года земельный налог на территории</w:t>
      </w:r>
      <w:r w:rsidRPr="00E236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,  определить налоговые ставки, порядок и сроки уплаты налога на земли, находящиеся в пределах границ </w:t>
      </w:r>
      <w:proofErr w:type="spellStart"/>
      <w:r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 (далее - налог).</w:t>
      </w:r>
    </w:p>
    <w:p w:rsidR="009B77D3" w:rsidRPr="00E2361D" w:rsidRDefault="00E2361D" w:rsidP="00E2361D">
      <w:pPr>
        <w:widowControl w:val="0"/>
        <w:tabs>
          <w:tab w:val="left" w:pos="14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2. Налогоплательщиками земельного налога признаются организации и физические лица, обладающие земельными участками, признаваемые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</w:t>
      </w:r>
    </w:p>
    <w:p w:rsidR="009B77D3" w:rsidRPr="00E2361D" w:rsidRDefault="00E2361D" w:rsidP="00E2361D">
      <w:pPr>
        <w:widowControl w:val="0"/>
        <w:tabs>
          <w:tab w:val="left" w:pos="1422"/>
          <w:tab w:val="left" w:pos="5290"/>
          <w:tab w:val="left" w:pos="838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3. Объектами  налогообложения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ab/>
        <w:t>признаются  земельные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ab/>
        <w:t>участки,</w:t>
      </w:r>
    </w:p>
    <w:p w:rsidR="009B77D3" w:rsidRPr="00E2361D" w:rsidRDefault="009B77D3" w:rsidP="00E2361D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расположенные в пределах границ территории </w:t>
      </w:r>
      <w:proofErr w:type="spellStart"/>
      <w:r w:rsidR="00E2361D"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="00E2361D"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Pr="00E2361D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:rsidR="009B77D3" w:rsidRPr="00E2361D" w:rsidRDefault="00E2361D" w:rsidP="00E2361D">
      <w:pPr>
        <w:widowControl w:val="0"/>
        <w:tabs>
          <w:tab w:val="left" w:pos="709"/>
          <w:tab w:val="left" w:pos="14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4.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</w:t>
      </w:r>
      <w:r w:rsidR="009B77D3" w:rsidRPr="00E2361D">
        <w:rPr>
          <w:rStyle w:val="210pt"/>
          <w:rFonts w:ascii="Arial" w:hAnsi="Arial" w:cs="Arial"/>
          <w:sz w:val="24"/>
          <w:szCs w:val="24"/>
        </w:rPr>
        <w:t xml:space="preserve">подлежащая применению с 1 января года, являющегося налоговым периодом, с учетом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особенностей, предусмотренных статьей 391 НК РФ.</w:t>
      </w:r>
    </w:p>
    <w:p w:rsidR="009B77D3" w:rsidRPr="00E2361D" w:rsidRDefault="00E2361D" w:rsidP="00E2361D">
      <w:pPr>
        <w:tabs>
          <w:tab w:val="left" w:pos="709"/>
        </w:tabs>
        <w:ind w:firstLine="6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Налоговая база определяется отдельно в отношении долей в праве общей собственности на земельный участок, в отношении которых налогоплательщиками признаются разные лица либо установлены разные налоговые ставки.</w:t>
      </w:r>
    </w:p>
    <w:p w:rsidR="009B77D3" w:rsidRPr="00E2361D" w:rsidRDefault="00E2361D" w:rsidP="00E2361D">
      <w:pPr>
        <w:ind w:firstLine="6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Налогоплательщики-организации определяют налоговую базу самостоятельно на основании сведений Единого государственного реестра недвижимости о каждом земельном участке, принадлежащем им на праве собственности или праве постоянного (бессрочного) пользования.</w:t>
      </w:r>
    </w:p>
    <w:p w:rsidR="009B77D3" w:rsidRPr="00E2361D" w:rsidRDefault="009B77D3" w:rsidP="00E2361D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E2361D">
        <w:rPr>
          <w:rFonts w:ascii="Arial" w:hAnsi="Arial" w:cs="Arial"/>
          <w:color w:val="000000"/>
          <w:sz w:val="24"/>
          <w:szCs w:val="24"/>
          <w:lang w:bidi="ru-RU"/>
        </w:rPr>
        <w:t>Для налогоплательщиков - физических лиц налоговая база определяется налоговыми органами на основании сведений, которые представляются в налоговые органы органами, осуществляющими государственный кадастровый учет и государственную регистрацию прав на недвижимое имущество.</w:t>
      </w:r>
    </w:p>
    <w:p w:rsidR="009B77D3" w:rsidRPr="00E2361D" w:rsidRDefault="00E2361D" w:rsidP="00E2361D">
      <w:pPr>
        <w:widowControl w:val="0"/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 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5. Установить налоговые ставки по объектам налогообложения в размерах:</w:t>
      </w:r>
    </w:p>
    <w:p w:rsidR="009B77D3" w:rsidRPr="00E2361D" w:rsidRDefault="00A52141" w:rsidP="00E2361D">
      <w:pPr>
        <w:widowControl w:val="0"/>
        <w:tabs>
          <w:tab w:val="left" w:pos="14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5.1. </w:t>
      </w:r>
      <w:r w:rsidR="009B77D3" w:rsidRPr="00E2361D">
        <w:rPr>
          <w:rFonts w:ascii="Arial" w:hAnsi="Arial" w:cs="Arial"/>
          <w:b/>
          <w:color w:val="000000"/>
          <w:sz w:val="24"/>
          <w:szCs w:val="24"/>
          <w:lang w:bidi="ru-RU"/>
        </w:rPr>
        <w:t>0,3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 процента в отношении земельных участков:</w:t>
      </w:r>
    </w:p>
    <w:p w:rsidR="009B77D3" w:rsidRPr="00E2361D" w:rsidRDefault="009B77D3" w:rsidP="00E2361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E2361D">
        <w:rPr>
          <w:rFonts w:ascii="Arial" w:hAnsi="Arial" w:cs="Arial"/>
          <w:sz w:val="24"/>
          <w:szCs w:val="24"/>
        </w:rPr>
        <w:t>- занятых </w:t>
      </w:r>
      <w:hyperlink r:id="rId5" w:anchor="dst100149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жилищным фондом</w:t>
        </w:r>
      </w:hyperlink>
      <w:r w:rsidRPr="00E2361D">
        <w:rPr>
          <w:rFonts w:ascii="Arial" w:hAnsi="Arial" w:cs="Arial"/>
          <w:sz w:val="24"/>
          <w:szCs w:val="24"/>
        </w:rPr>
        <w:t> и (или) объектами инженерной инфраструктуры жилищно-коммунального комплекса (за </w:t>
      </w:r>
      <w:hyperlink r:id="rId6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исключением</w:t>
        </w:r>
      </w:hyperlink>
      <w:r w:rsidRPr="00E2361D">
        <w:rPr>
          <w:rFonts w:ascii="Arial" w:hAnsi="Arial" w:cs="Arial"/>
          <w:sz w:val="24"/>
          <w:szCs w:val="24"/>
        </w:rPr>
        <w:t> </w:t>
      </w:r>
      <w:hyperlink r:id="rId7" w:anchor="dst100005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части</w:t>
        </w:r>
      </w:hyperlink>
      <w:r w:rsidRPr="00E2361D">
        <w:rPr>
          <w:rFonts w:ascii="Arial" w:hAnsi="Arial" w:cs="Arial"/>
          <w:sz w:val="24"/>
          <w:szCs w:val="24"/>
        </w:rPr>
        <w:t> 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 </w:t>
      </w:r>
      <w:hyperlink r:id="rId8" w:anchor="dst100454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исключением</w:t>
        </w:r>
      </w:hyperlink>
      <w:r w:rsidRPr="00E2361D">
        <w:rPr>
          <w:rFonts w:ascii="Arial" w:hAnsi="Arial" w:cs="Arial"/>
          <w:sz w:val="24"/>
          <w:szCs w:val="24"/>
        </w:rPr>
        <w:t>  указанных 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E2361D">
        <w:rPr>
          <w:rFonts w:ascii="Arial" w:hAnsi="Arial" w:cs="Arial"/>
          <w:sz w:val="24"/>
          <w:szCs w:val="24"/>
        </w:rPr>
        <w:t xml:space="preserve">, кадастровая стоимость </w:t>
      </w:r>
      <w:proofErr w:type="gramStart"/>
      <w:r w:rsidRPr="00E2361D">
        <w:rPr>
          <w:rFonts w:ascii="Arial" w:hAnsi="Arial" w:cs="Arial"/>
          <w:sz w:val="24"/>
          <w:szCs w:val="24"/>
        </w:rPr>
        <w:t>каждого</w:t>
      </w:r>
      <w:proofErr w:type="gramEnd"/>
      <w:r w:rsidRPr="00E2361D">
        <w:rPr>
          <w:rFonts w:ascii="Arial" w:hAnsi="Arial" w:cs="Arial"/>
          <w:sz w:val="24"/>
          <w:szCs w:val="24"/>
        </w:rPr>
        <w:t xml:space="preserve"> из которых превышает 300 миллионов рублей;</w:t>
      </w:r>
    </w:p>
    <w:p w:rsidR="009B77D3" w:rsidRPr="00E2361D" w:rsidRDefault="009B77D3" w:rsidP="00E2361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E2361D">
        <w:rPr>
          <w:rFonts w:ascii="Arial" w:hAnsi="Arial" w:cs="Arial"/>
          <w:sz w:val="24"/>
          <w:szCs w:val="24"/>
        </w:rPr>
        <w:t>- не используемых в предпринимательской деятельности, приобретенных (предоставленных) для ведения </w:t>
      </w:r>
      <w:hyperlink r:id="rId9" w:anchor="dst100022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личного подсобного хозяйства</w:t>
        </w:r>
      </w:hyperlink>
      <w:r w:rsidRPr="00E2361D">
        <w:rPr>
          <w:rFonts w:ascii="Arial" w:hAnsi="Arial" w:cs="Arial"/>
          <w:sz w:val="24"/>
          <w:szCs w:val="24"/>
        </w:rPr>
        <w:t>, садоводства или огородничества, а также земельных </w:t>
      </w:r>
      <w:hyperlink r:id="rId10" w:anchor="dst100011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участков общего назначения</w:t>
        </w:r>
      </w:hyperlink>
      <w:r w:rsidRPr="00E2361D">
        <w:rPr>
          <w:rFonts w:ascii="Arial" w:hAnsi="Arial" w:cs="Arial"/>
          <w:sz w:val="24"/>
          <w:szCs w:val="24"/>
        </w:rPr>
        <w:t>, предусмотренных Федеральным </w:t>
      </w:r>
      <w:hyperlink r:id="rId11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 w:rsidRPr="00E2361D">
        <w:rPr>
          <w:rFonts w:ascii="Arial" w:hAnsi="Arial" w:cs="Arial"/>
          <w:sz w:val="24"/>
          <w:szCs w:val="24"/>
        </w:rPr>
        <w:t> 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E2361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2361D">
        <w:rPr>
          <w:rFonts w:ascii="Arial" w:hAnsi="Arial" w:cs="Arial"/>
          <w:sz w:val="24"/>
          <w:szCs w:val="24"/>
        </w:rPr>
        <w:t>каждого</w:t>
      </w:r>
      <w:proofErr w:type="gramEnd"/>
      <w:r w:rsidRPr="00E2361D">
        <w:rPr>
          <w:rFonts w:ascii="Arial" w:hAnsi="Arial" w:cs="Arial"/>
          <w:sz w:val="24"/>
          <w:szCs w:val="24"/>
        </w:rPr>
        <w:t xml:space="preserve"> из которых превышает 300 миллионов рублей;</w:t>
      </w:r>
    </w:p>
    <w:p w:rsidR="009B77D3" w:rsidRPr="00E2361D" w:rsidRDefault="009B77D3" w:rsidP="00E2361D">
      <w:pPr>
        <w:widowControl w:val="0"/>
        <w:tabs>
          <w:tab w:val="left" w:pos="1159"/>
        </w:tabs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E2361D">
        <w:rPr>
          <w:rFonts w:ascii="Arial" w:hAnsi="Arial" w:cs="Arial"/>
          <w:color w:val="000000"/>
          <w:sz w:val="24"/>
          <w:szCs w:val="24"/>
          <w:lang w:bidi="ru-RU"/>
        </w:rPr>
        <w:t>-отнесенных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B77D3" w:rsidRPr="00E2361D" w:rsidRDefault="009B77D3" w:rsidP="00E2361D">
      <w:pPr>
        <w:widowControl w:val="0"/>
        <w:tabs>
          <w:tab w:val="left" w:pos="1159"/>
        </w:tabs>
        <w:jc w:val="both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- ограниченных в обороте в соответствии с законодательством Российской Федерации, представленных для обеспечения обороны, безопасности и таможенных нужд. </w:t>
      </w:r>
    </w:p>
    <w:p w:rsidR="009B77D3" w:rsidRPr="00E2361D" w:rsidRDefault="002306E4" w:rsidP="002306E4">
      <w:pPr>
        <w:widowControl w:val="0"/>
        <w:tabs>
          <w:tab w:val="left" w:pos="709"/>
          <w:tab w:val="left" w:pos="1431"/>
        </w:tabs>
        <w:jc w:val="both"/>
        <w:rPr>
          <w:rFonts w:ascii="Arial" w:hAnsi="Arial" w:cs="Arial"/>
          <w:sz w:val="24"/>
          <w:szCs w:val="24"/>
        </w:rPr>
      </w:pPr>
      <w:r>
        <w:rPr>
          <w:rStyle w:val="2"/>
          <w:rFonts w:ascii="Arial" w:hAnsi="Arial" w:cs="Arial"/>
          <w:b w:val="0"/>
        </w:rPr>
        <w:t xml:space="preserve">          </w:t>
      </w:r>
      <w:r w:rsidR="009B77D3" w:rsidRPr="002306E4">
        <w:rPr>
          <w:rStyle w:val="2"/>
          <w:rFonts w:ascii="Arial" w:hAnsi="Arial" w:cs="Arial"/>
          <w:b w:val="0"/>
        </w:rPr>
        <w:t>5.2.</w:t>
      </w:r>
      <w:r w:rsidR="009B77D3" w:rsidRPr="00E2361D">
        <w:rPr>
          <w:rStyle w:val="2"/>
          <w:rFonts w:ascii="Arial" w:hAnsi="Arial" w:cs="Arial"/>
        </w:rPr>
        <w:t xml:space="preserve"> 1,5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процента в отношении прочих земельных участков.</w:t>
      </w:r>
    </w:p>
    <w:p w:rsidR="009B77D3" w:rsidRPr="00E2361D" w:rsidRDefault="002306E4" w:rsidP="00E2361D">
      <w:pPr>
        <w:widowControl w:val="0"/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6. Налоговым периодом признается календарный год.</w:t>
      </w:r>
    </w:p>
    <w:p w:rsidR="009B77D3" w:rsidRPr="00E2361D" w:rsidRDefault="002306E4" w:rsidP="00E2361D">
      <w:pPr>
        <w:widowControl w:val="0"/>
        <w:tabs>
          <w:tab w:val="left" w:pos="18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7. Установить порядок и сроки уплаты налога и авансовых платежей по налогу:</w:t>
      </w:r>
    </w:p>
    <w:p w:rsidR="009B77D3" w:rsidRPr="00E2361D" w:rsidRDefault="002306E4" w:rsidP="00E2361D">
      <w:pPr>
        <w:widowControl w:val="0"/>
        <w:tabs>
          <w:tab w:val="left" w:pos="142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7.1. Отчетными периодами для налогоплательщиков - организаций, устанавливается первый квартал, второй квартал и третий квартал календарного года.</w:t>
      </w:r>
    </w:p>
    <w:p w:rsidR="009B77D3" w:rsidRPr="00E2361D" w:rsidRDefault="002306E4" w:rsidP="002306E4">
      <w:pPr>
        <w:widowControl w:val="0"/>
        <w:tabs>
          <w:tab w:val="left" w:pos="709"/>
          <w:tab w:val="left" w:pos="143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7.2. Налогоплательщики - организации, исчисляют суммы авансовых платежей по налогу самостоятельно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</w:t>
      </w:r>
    </w:p>
    <w:p w:rsidR="009B77D3" w:rsidRPr="00E2361D" w:rsidRDefault="0066403B" w:rsidP="00E2361D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7.3</w:t>
      </w:r>
      <w:r w:rsidR="002306E4">
        <w:rPr>
          <w:rFonts w:ascii="Arial" w:hAnsi="Arial" w:cs="Arial"/>
          <w:color w:val="000000"/>
          <w:sz w:val="24"/>
          <w:szCs w:val="24"/>
          <w:lang w:bidi="ru-RU"/>
        </w:rPr>
        <w:t xml:space="preserve">.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Налогоплательщики - физические лица уплачивают налог в порядке и в сроки, установленные статьей 397 Налогового кодекса Российской Федерации.</w:t>
      </w:r>
    </w:p>
    <w:p w:rsidR="008E12AD" w:rsidRDefault="008E12AD" w:rsidP="00874C95">
      <w:pPr>
        <w:tabs>
          <w:tab w:val="left" w:pos="709"/>
        </w:tabs>
        <w:jc w:val="both"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8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. </w:t>
      </w:r>
      <w:r w:rsidRPr="008E12AD">
        <w:rPr>
          <w:kern w:val="28"/>
        </w:rPr>
        <w:t xml:space="preserve"> </w:t>
      </w:r>
      <w:r w:rsidRPr="008E12AD">
        <w:rPr>
          <w:rFonts w:ascii="Arial" w:hAnsi="Arial" w:cs="Arial"/>
          <w:kern w:val="28"/>
          <w:sz w:val="24"/>
          <w:szCs w:val="24"/>
        </w:rPr>
        <w:t>Установить по земельному на</w:t>
      </w:r>
      <w:r w:rsidR="00874C95">
        <w:rPr>
          <w:rFonts w:ascii="Arial" w:hAnsi="Arial" w:cs="Arial"/>
          <w:kern w:val="28"/>
          <w:sz w:val="24"/>
          <w:szCs w:val="24"/>
        </w:rPr>
        <w:t>логу следующие налоговые льготы,</w:t>
      </w:r>
      <w:r w:rsidRPr="008E12AD">
        <w:rPr>
          <w:rFonts w:ascii="Arial" w:hAnsi="Arial" w:cs="Arial"/>
          <w:kern w:val="28"/>
          <w:sz w:val="24"/>
          <w:szCs w:val="24"/>
        </w:rPr>
        <w:t xml:space="preserve"> освободить от налогообложения:</w:t>
      </w:r>
    </w:p>
    <w:p w:rsidR="0066403B" w:rsidRPr="00792E6D" w:rsidRDefault="00792E6D" w:rsidP="00792E6D">
      <w:pPr>
        <w:pStyle w:val="40"/>
        <w:shd w:val="clear" w:color="auto" w:fill="auto"/>
        <w:tabs>
          <w:tab w:val="left" w:pos="709"/>
        </w:tabs>
        <w:spacing w:befor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</w:t>
      </w:r>
      <w:r w:rsidR="0066403B" w:rsidRPr="00792E6D">
        <w:rPr>
          <w:rFonts w:ascii="Arial" w:hAnsi="Arial" w:cs="Arial"/>
          <w:b w:val="0"/>
          <w:sz w:val="24"/>
          <w:szCs w:val="24"/>
        </w:rPr>
        <w:t>- организации  и физические лица в соответствии со ст. 395 Налогового кодекса Российской Федерации;</w:t>
      </w:r>
    </w:p>
    <w:p w:rsidR="0066403B" w:rsidRPr="00792E6D" w:rsidRDefault="00792E6D" w:rsidP="00792E6D">
      <w:pPr>
        <w:pStyle w:val="40"/>
        <w:shd w:val="clear" w:color="auto" w:fill="auto"/>
        <w:tabs>
          <w:tab w:val="left" w:pos="709"/>
        </w:tabs>
        <w:spacing w:befor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- физкультурно-</w:t>
      </w:r>
      <w:r w:rsidR="0066403B" w:rsidRPr="00792E6D">
        <w:rPr>
          <w:rFonts w:ascii="Arial" w:hAnsi="Arial" w:cs="Arial"/>
          <w:b w:val="0"/>
          <w:sz w:val="24"/>
          <w:szCs w:val="24"/>
        </w:rPr>
        <w:t>спортив</w:t>
      </w:r>
      <w:r>
        <w:rPr>
          <w:rFonts w:ascii="Arial" w:hAnsi="Arial" w:cs="Arial"/>
          <w:b w:val="0"/>
          <w:sz w:val="24"/>
          <w:szCs w:val="24"/>
        </w:rPr>
        <w:t>ные объединения и физкультурно-</w:t>
      </w:r>
      <w:r w:rsidR="0066403B" w:rsidRPr="00792E6D">
        <w:rPr>
          <w:rFonts w:ascii="Arial" w:hAnsi="Arial" w:cs="Arial"/>
          <w:b w:val="0"/>
          <w:sz w:val="24"/>
          <w:szCs w:val="24"/>
        </w:rPr>
        <w:t>спортивные организации в отношении земельных участков, занятых дворцами спорта, спорткомплексами, стадионами</w:t>
      </w:r>
      <w:r>
        <w:rPr>
          <w:rFonts w:ascii="Arial" w:hAnsi="Arial" w:cs="Arial"/>
          <w:b w:val="0"/>
          <w:sz w:val="24"/>
          <w:szCs w:val="24"/>
        </w:rPr>
        <w:t xml:space="preserve"> (</w:t>
      </w:r>
      <w:r w:rsidR="0066403B" w:rsidRPr="00792E6D">
        <w:rPr>
          <w:rFonts w:ascii="Arial" w:hAnsi="Arial" w:cs="Arial"/>
          <w:b w:val="0"/>
          <w:sz w:val="24"/>
          <w:szCs w:val="24"/>
        </w:rPr>
        <w:t>за исключением земельных участков или их частей, используемых не по профилю указанных спортивных сооружений);</w:t>
      </w:r>
    </w:p>
    <w:p w:rsidR="0066403B" w:rsidRPr="00792E6D" w:rsidRDefault="00792E6D" w:rsidP="0066403B">
      <w:pPr>
        <w:pStyle w:val="40"/>
        <w:shd w:val="clear" w:color="auto" w:fill="auto"/>
        <w:spacing w:before="0"/>
        <w:rPr>
          <w:rStyle w:val="41"/>
          <w:rFonts w:ascii="Arial" w:hAnsi="Arial" w:cs="Arial"/>
        </w:rPr>
      </w:pPr>
      <w:r>
        <w:rPr>
          <w:rStyle w:val="41"/>
          <w:rFonts w:ascii="Arial" w:hAnsi="Arial" w:cs="Arial"/>
        </w:rPr>
        <w:t xml:space="preserve">          </w:t>
      </w:r>
      <w:r w:rsidR="0066403B" w:rsidRPr="00792E6D">
        <w:rPr>
          <w:rStyle w:val="41"/>
          <w:rFonts w:ascii="Arial" w:hAnsi="Arial" w:cs="Arial"/>
        </w:rPr>
        <w:t>- учреждения и организации дошкольного, начального общего основного общего, среднего</w:t>
      </w:r>
      <w:r w:rsidRPr="00792E6D">
        <w:rPr>
          <w:rStyle w:val="41"/>
          <w:rFonts w:ascii="Arial" w:hAnsi="Arial" w:cs="Arial"/>
        </w:rPr>
        <w:t xml:space="preserve"> </w:t>
      </w:r>
      <w:r w:rsidR="0066403B" w:rsidRPr="00792E6D">
        <w:rPr>
          <w:rStyle w:val="41"/>
          <w:rFonts w:ascii="Arial" w:hAnsi="Arial" w:cs="Arial"/>
        </w:rPr>
        <w:t>(полного) общего образования;</w:t>
      </w:r>
    </w:p>
    <w:p w:rsidR="0066403B" w:rsidRPr="00792E6D" w:rsidRDefault="00792E6D" w:rsidP="0066403B">
      <w:pPr>
        <w:pStyle w:val="40"/>
        <w:shd w:val="clear" w:color="auto" w:fill="auto"/>
        <w:spacing w:before="0"/>
        <w:rPr>
          <w:rStyle w:val="41"/>
          <w:rFonts w:ascii="Arial" w:hAnsi="Arial" w:cs="Arial"/>
        </w:rPr>
      </w:pPr>
      <w:r>
        <w:rPr>
          <w:rStyle w:val="41"/>
          <w:rFonts w:ascii="Arial" w:hAnsi="Arial" w:cs="Arial"/>
        </w:rPr>
        <w:t xml:space="preserve">          </w:t>
      </w:r>
      <w:r w:rsidR="0066403B" w:rsidRPr="00792E6D">
        <w:rPr>
          <w:rStyle w:val="41"/>
          <w:rFonts w:ascii="Arial" w:hAnsi="Arial" w:cs="Arial"/>
        </w:rPr>
        <w:t>- организации – в отношении земельных участков, занятых автомобильными дорогами общего пользования местного значения;</w:t>
      </w:r>
    </w:p>
    <w:p w:rsidR="0066403B" w:rsidRPr="00792E6D" w:rsidRDefault="00792E6D" w:rsidP="00792E6D">
      <w:pPr>
        <w:pStyle w:val="40"/>
        <w:shd w:val="clear" w:color="auto" w:fill="auto"/>
        <w:tabs>
          <w:tab w:val="left" w:pos="709"/>
        </w:tabs>
        <w:spacing w:before="0"/>
        <w:rPr>
          <w:rStyle w:val="41"/>
          <w:rFonts w:ascii="Arial" w:hAnsi="Arial" w:cs="Arial"/>
        </w:rPr>
      </w:pPr>
      <w:r>
        <w:rPr>
          <w:rStyle w:val="41"/>
          <w:rFonts w:ascii="Arial" w:hAnsi="Arial" w:cs="Arial"/>
        </w:rPr>
        <w:t xml:space="preserve">          - </w:t>
      </w:r>
      <w:r w:rsidR="0066403B" w:rsidRPr="00792E6D">
        <w:rPr>
          <w:rStyle w:val="41"/>
          <w:rFonts w:ascii="Arial" w:hAnsi="Arial" w:cs="Arial"/>
        </w:rPr>
        <w:t xml:space="preserve">органы местного самоуправления </w:t>
      </w:r>
      <w:proofErr w:type="spellStart"/>
      <w:r w:rsidR="0066403B" w:rsidRPr="00792E6D">
        <w:rPr>
          <w:rStyle w:val="41"/>
          <w:rFonts w:ascii="Arial" w:hAnsi="Arial" w:cs="Arial"/>
        </w:rPr>
        <w:t>Небельского</w:t>
      </w:r>
      <w:proofErr w:type="spellEnd"/>
      <w:r w:rsidR="0066403B" w:rsidRPr="00792E6D">
        <w:rPr>
          <w:rStyle w:val="41"/>
          <w:rFonts w:ascii="Arial" w:hAnsi="Arial" w:cs="Arial"/>
        </w:rPr>
        <w:t xml:space="preserve"> муниципального образования;</w:t>
      </w:r>
    </w:p>
    <w:p w:rsidR="0066403B" w:rsidRPr="00792E6D" w:rsidRDefault="00792E6D" w:rsidP="00792E6D">
      <w:pPr>
        <w:pStyle w:val="40"/>
        <w:shd w:val="clear" w:color="auto" w:fill="auto"/>
        <w:tabs>
          <w:tab w:val="left" w:pos="709"/>
        </w:tabs>
        <w:spacing w:before="0"/>
        <w:rPr>
          <w:rStyle w:val="41"/>
          <w:rFonts w:ascii="Arial" w:hAnsi="Arial" w:cs="Arial"/>
        </w:rPr>
      </w:pPr>
      <w:r>
        <w:rPr>
          <w:rStyle w:val="41"/>
          <w:rFonts w:ascii="Arial" w:hAnsi="Arial" w:cs="Arial"/>
        </w:rPr>
        <w:lastRenderedPageBreak/>
        <w:t xml:space="preserve">          </w:t>
      </w:r>
      <w:r w:rsidR="0066403B" w:rsidRPr="00792E6D">
        <w:rPr>
          <w:rStyle w:val="41"/>
          <w:rFonts w:ascii="Arial" w:hAnsi="Arial" w:cs="Arial"/>
        </w:rPr>
        <w:t>- муниципальные учреждения, финансируемые из местного бюджета.</w:t>
      </w:r>
    </w:p>
    <w:p w:rsidR="00236823" w:rsidRPr="00E2361D" w:rsidRDefault="009B77D3" w:rsidP="00E236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E2361D">
        <w:rPr>
          <w:rFonts w:ascii="Arial" w:hAnsi="Arial" w:cs="Arial"/>
          <w:kern w:val="28"/>
          <w:sz w:val="24"/>
          <w:szCs w:val="24"/>
        </w:rPr>
        <w:t>9</w:t>
      </w:r>
      <w:r w:rsidR="00236823" w:rsidRPr="00E2361D">
        <w:rPr>
          <w:rFonts w:ascii="Arial" w:hAnsi="Arial" w:cs="Arial"/>
          <w:kern w:val="28"/>
          <w:sz w:val="24"/>
          <w:szCs w:val="24"/>
        </w:rPr>
        <w:t xml:space="preserve">. Настоящее </w:t>
      </w:r>
      <w:r w:rsidR="007200AF" w:rsidRPr="00E2361D">
        <w:rPr>
          <w:rFonts w:ascii="Arial" w:hAnsi="Arial" w:cs="Arial"/>
          <w:kern w:val="28"/>
          <w:sz w:val="24"/>
          <w:szCs w:val="24"/>
        </w:rPr>
        <w:t>Р</w:t>
      </w:r>
      <w:r w:rsidR="00236823" w:rsidRPr="00E2361D">
        <w:rPr>
          <w:rFonts w:ascii="Arial" w:hAnsi="Arial" w:cs="Arial"/>
          <w:kern w:val="28"/>
          <w:sz w:val="24"/>
          <w:szCs w:val="24"/>
        </w:rPr>
        <w:t>ешение</w:t>
      </w:r>
      <w:r w:rsidR="00CF2A49" w:rsidRPr="00E2361D">
        <w:rPr>
          <w:rFonts w:ascii="Arial" w:hAnsi="Arial" w:cs="Arial"/>
          <w:kern w:val="28"/>
          <w:sz w:val="24"/>
          <w:szCs w:val="24"/>
        </w:rPr>
        <w:t xml:space="preserve"> вступает в силу с 1 января 202</w:t>
      </w:r>
      <w:r w:rsidRPr="00E2361D">
        <w:rPr>
          <w:rFonts w:ascii="Arial" w:hAnsi="Arial" w:cs="Arial"/>
          <w:kern w:val="28"/>
          <w:sz w:val="24"/>
          <w:szCs w:val="24"/>
        </w:rPr>
        <w:t>5</w:t>
      </w:r>
      <w:r w:rsidR="00236823" w:rsidRPr="00E2361D">
        <w:rPr>
          <w:rFonts w:ascii="Arial" w:hAnsi="Arial" w:cs="Arial"/>
          <w:kern w:val="28"/>
          <w:sz w:val="24"/>
          <w:szCs w:val="24"/>
        </w:rPr>
        <w:t xml:space="preserve"> года, но не ранее чем по истечении одного месяца со дня его официального опубликования.</w:t>
      </w:r>
    </w:p>
    <w:p w:rsidR="00192CC6" w:rsidRPr="00E2361D" w:rsidRDefault="009B77D3" w:rsidP="00E236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E2361D">
        <w:rPr>
          <w:rFonts w:ascii="Arial" w:hAnsi="Arial" w:cs="Arial"/>
          <w:kern w:val="28"/>
          <w:sz w:val="24"/>
          <w:szCs w:val="24"/>
        </w:rPr>
        <w:t>10</w:t>
      </w:r>
      <w:r w:rsidR="00CF2A49" w:rsidRPr="00E2361D">
        <w:rPr>
          <w:rFonts w:ascii="Arial" w:hAnsi="Arial" w:cs="Arial"/>
          <w:kern w:val="28"/>
          <w:sz w:val="24"/>
          <w:szCs w:val="24"/>
        </w:rPr>
        <w:t>.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 </w:t>
      </w:r>
      <w:r w:rsidR="00E87654" w:rsidRPr="00E2361D">
        <w:rPr>
          <w:rFonts w:ascii="Arial" w:hAnsi="Arial" w:cs="Arial"/>
          <w:sz w:val="24"/>
          <w:szCs w:val="24"/>
        </w:rPr>
        <w:t xml:space="preserve">Со дня вступления в силу настоящего </w:t>
      </w:r>
      <w:r w:rsidRPr="00E2361D">
        <w:rPr>
          <w:rFonts w:ascii="Arial" w:hAnsi="Arial" w:cs="Arial"/>
          <w:sz w:val="24"/>
          <w:szCs w:val="24"/>
        </w:rPr>
        <w:t>р</w:t>
      </w:r>
      <w:r w:rsidR="00E87654" w:rsidRPr="00E2361D">
        <w:rPr>
          <w:rFonts w:ascii="Arial" w:hAnsi="Arial" w:cs="Arial"/>
          <w:sz w:val="24"/>
          <w:szCs w:val="24"/>
        </w:rPr>
        <w:t>ешения п</w:t>
      </w:r>
      <w:r w:rsidR="00192CC6" w:rsidRPr="00E2361D">
        <w:rPr>
          <w:rFonts w:ascii="Arial" w:hAnsi="Arial" w:cs="Arial"/>
          <w:kern w:val="28"/>
          <w:sz w:val="24"/>
          <w:szCs w:val="24"/>
        </w:rPr>
        <w:t>ризнать утратившим силу</w:t>
      </w:r>
      <w:r w:rsidR="00E87654" w:rsidRPr="00E2361D">
        <w:rPr>
          <w:rFonts w:ascii="Arial" w:hAnsi="Arial" w:cs="Arial"/>
          <w:kern w:val="28"/>
          <w:sz w:val="24"/>
          <w:szCs w:val="24"/>
        </w:rPr>
        <w:t xml:space="preserve"> р</w:t>
      </w:r>
      <w:r w:rsidR="00192CC6" w:rsidRPr="00E2361D">
        <w:rPr>
          <w:rFonts w:ascii="Arial" w:hAnsi="Arial" w:cs="Arial"/>
          <w:kern w:val="28"/>
          <w:sz w:val="24"/>
          <w:szCs w:val="24"/>
        </w:rPr>
        <w:t>ешени</w:t>
      </w:r>
      <w:r w:rsidR="00E2361D" w:rsidRPr="00E2361D">
        <w:rPr>
          <w:rFonts w:ascii="Arial" w:hAnsi="Arial" w:cs="Arial"/>
          <w:kern w:val="28"/>
          <w:sz w:val="24"/>
          <w:szCs w:val="24"/>
        </w:rPr>
        <w:t>е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</w:t>
      </w:r>
      <w:r w:rsidR="00E87654" w:rsidRPr="00E2361D">
        <w:rPr>
          <w:rFonts w:ascii="Arial" w:hAnsi="Arial" w:cs="Arial"/>
          <w:kern w:val="28"/>
          <w:sz w:val="24"/>
          <w:szCs w:val="24"/>
        </w:rPr>
        <w:t>Сход</w:t>
      </w:r>
      <w:r w:rsidR="00E2361D" w:rsidRPr="00E2361D">
        <w:rPr>
          <w:rFonts w:ascii="Arial" w:hAnsi="Arial" w:cs="Arial"/>
          <w:kern w:val="28"/>
          <w:sz w:val="24"/>
          <w:szCs w:val="24"/>
        </w:rPr>
        <w:t>а</w:t>
      </w:r>
      <w:r w:rsidR="00E87654" w:rsidRPr="00E2361D">
        <w:rPr>
          <w:rFonts w:ascii="Arial" w:hAnsi="Arial" w:cs="Arial"/>
          <w:kern w:val="28"/>
          <w:sz w:val="24"/>
          <w:szCs w:val="24"/>
        </w:rPr>
        <w:t xml:space="preserve"> граждан</w:t>
      </w:r>
      <w:r w:rsidR="00E2361D" w:rsidRPr="00E2361D">
        <w:rPr>
          <w:rFonts w:ascii="Arial" w:hAnsi="Arial" w:cs="Arial"/>
          <w:kern w:val="28"/>
          <w:sz w:val="24"/>
          <w:szCs w:val="24"/>
        </w:rPr>
        <w:t xml:space="preserve"> </w:t>
      </w:r>
      <w:proofErr w:type="spellStart"/>
      <w:r w:rsidR="00E2361D"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="00E2361D"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="00E87654" w:rsidRPr="00E2361D">
        <w:rPr>
          <w:rFonts w:ascii="Arial" w:hAnsi="Arial" w:cs="Arial"/>
          <w:kern w:val="28"/>
          <w:sz w:val="24"/>
          <w:szCs w:val="24"/>
        </w:rPr>
        <w:t xml:space="preserve"> </w:t>
      </w:r>
      <w:r w:rsidR="008E12AD">
        <w:rPr>
          <w:rFonts w:ascii="Arial" w:hAnsi="Arial" w:cs="Arial"/>
          <w:kern w:val="28"/>
          <w:sz w:val="24"/>
          <w:szCs w:val="24"/>
        </w:rPr>
        <w:t>№</w:t>
      </w:r>
      <w:r w:rsidR="00E87654" w:rsidRPr="00E2361D">
        <w:rPr>
          <w:rFonts w:ascii="Arial" w:hAnsi="Arial" w:cs="Arial"/>
          <w:kern w:val="28"/>
          <w:sz w:val="24"/>
          <w:szCs w:val="24"/>
        </w:rPr>
        <w:t>1</w:t>
      </w:r>
      <w:r w:rsidR="008E12AD">
        <w:rPr>
          <w:rFonts w:ascii="Arial" w:hAnsi="Arial" w:cs="Arial"/>
          <w:kern w:val="28"/>
          <w:sz w:val="24"/>
          <w:szCs w:val="24"/>
        </w:rPr>
        <w:t>4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от </w:t>
      </w:r>
      <w:r w:rsidR="002306E4">
        <w:rPr>
          <w:rFonts w:ascii="Arial" w:hAnsi="Arial" w:cs="Arial"/>
          <w:kern w:val="28"/>
          <w:sz w:val="24"/>
          <w:szCs w:val="24"/>
        </w:rPr>
        <w:t>2</w:t>
      </w:r>
      <w:r w:rsidR="008E12AD">
        <w:rPr>
          <w:rFonts w:ascii="Arial" w:hAnsi="Arial" w:cs="Arial"/>
          <w:kern w:val="28"/>
          <w:sz w:val="24"/>
          <w:szCs w:val="24"/>
        </w:rPr>
        <w:t>0.11</w:t>
      </w:r>
      <w:r w:rsidR="00192CC6" w:rsidRPr="00E2361D">
        <w:rPr>
          <w:rFonts w:ascii="Arial" w:hAnsi="Arial" w:cs="Arial"/>
          <w:kern w:val="28"/>
          <w:sz w:val="24"/>
          <w:szCs w:val="24"/>
        </w:rPr>
        <w:t>.202</w:t>
      </w:r>
      <w:r w:rsidR="002306E4">
        <w:rPr>
          <w:rFonts w:ascii="Arial" w:hAnsi="Arial" w:cs="Arial"/>
          <w:kern w:val="28"/>
          <w:sz w:val="24"/>
          <w:szCs w:val="24"/>
        </w:rPr>
        <w:t>4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г</w:t>
      </w:r>
      <w:r w:rsidR="00E87654" w:rsidRPr="00E2361D">
        <w:rPr>
          <w:rFonts w:ascii="Arial" w:hAnsi="Arial" w:cs="Arial"/>
          <w:kern w:val="28"/>
          <w:sz w:val="24"/>
          <w:szCs w:val="24"/>
        </w:rPr>
        <w:t>ода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«Об установлении и введении в действие на территории </w:t>
      </w:r>
      <w:proofErr w:type="spellStart"/>
      <w:r w:rsidR="00192CC6" w:rsidRPr="00E2361D">
        <w:rPr>
          <w:rFonts w:ascii="Arial" w:hAnsi="Arial" w:cs="Arial"/>
          <w:kern w:val="28"/>
          <w:sz w:val="24"/>
          <w:szCs w:val="24"/>
        </w:rPr>
        <w:t>Небельского</w:t>
      </w:r>
      <w:proofErr w:type="spellEnd"/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</w:t>
      </w:r>
      <w:r w:rsidR="007200AF" w:rsidRPr="00E2361D">
        <w:rPr>
          <w:rFonts w:ascii="Arial" w:hAnsi="Arial" w:cs="Arial"/>
          <w:kern w:val="28"/>
          <w:sz w:val="24"/>
          <w:szCs w:val="24"/>
        </w:rPr>
        <w:t>сельского поселения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земельного налога</w:t>
      </w:r>
      <w:r w:rsidR="002306E4">
        <w:rPr>
          <w:rFonts w:ascii="Arial" w:hAnsi="Arial" w:cs="Arial"/>
          <w:kern w:val="28"/>
          <w:sz w:val="24"/>
          <w:szCs w:val="24"/>
        </w:rPr>
        <w:t>»</w:t>
      </w:r>
      <w:r w:rsidR="007200AF" w:rsidRPr="00E2361D">
        <w:rPr>
          <w:rFonts w:ascii="Arial" w:hAnsi="Arial" w:cs="Arial"/>
          <w:kern w:val="28"/>
          <w:sz w:val="24"/>
          <w:szCs w:val="24"/>
        </w:rPr>
        <w:t>.</w:t>
      </w:r>
    </w:p>
    <w:p w:rsidR="00236823" w:rsidRPr="00E2361D" w:rsidRDefault="007200AF" w:rsidP="00A52141">
      <w:pPr>
        <w:tabs>
          <w:tab w:val="left" w:pos="709"/>
        </w:tabs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2361D">
        <w:rPr>
          <w:rFonts w:ascii="Arial" w:hAnsi="Arial" w:cs="Arial"/>
          <w:kern w:val="28"/>
          <w:sz w:val="24"/>
          <w:szCs w:val="24"/>
        </w:rPr>
        <w:t xml:space="preserve">          </w:t>
      </w:r>
      <w:r w:rsidR="009B77D3" w:rsidRPr="00E2361D">
        <w:rPr>
          <w:rFonts w:ascii="Arial" w:hAnsi="Arial" w:cs="Arial"/>
          <w:kern w:val="28"/>
          <w:sz w:val="24"/>
          <w:szCs w:val="24"/>
        </w:rPr>
        <w:t>11</w:t>
      </w:r>
      <w:r w:rsidR="00236823" w:rsidRPr="00E2361D">
        <w:rPr>
          <w:rFonts w:ascii="Arial" w:hAnsi="Arial" w:cs="Arial"/>
          <w:kern w:val="28"/>
          <w:sz w:val="24"/>
          <w:szCs w:val="24"/>
        </w:rPr>
        <w:t>.</w:t>
      </w:r>
      <w:r w:rsidR="00236823" w:rsidRPr="00E2361D">
        <w:rPr>
          <w:rFonts w:ascii="Arial" w:hAnsi="Arial" w:cs="Arial"/>
          <w:sz w:val="24"/>
          <w:szCs w:val="24"/>
        </w:rPr>
        <w:t xml:space="preserve"> </w:t>
      </w:r>
      <w:r w:rsidR="00236823" w:rsidRPr="00E2361D">
        <w:rPr>
          <w:rFonts w:ascii="Arial" w:hAnsi="Arial" w:cs="Arial"/>
          <w:color w:val="000000"/>
          <w:sz w:val="24"/>
          <w:szCs w:val="24"/>
        </w:rPr>
        <w:t xml:space="preserve">Настоящее </w:t>
      </w:r>
      <w:r w:rsidR="00E2361D" w:rsidRPr="00E2361D">
        <w:rPr>
          <w:rFonts w:ascii="Arial" w:hAnsi="Arial" w:cs="Arial"/>
          <w:color w:val="000000"/>
          <w:sz w:val="24"/>
          <w:szCs w:val="24"/>
        </w:rPr>
        <w:t>р</w:t>
      </w:r>
      <w:r w:rsidR="00236823" w:rsidRPr="00E2361D">
        <w:rPr>
          <w:rFonts w:ascii="Arial" w:hAnsi="Arial" w:cs="Arial"/>
          <w:color w:val="000000"/>
          <w:sz w:val="24"/>
          <w:szCs w:val="24"/>
        </w:rPr>
        <w:t xml:space="preserve">ешение опубликовать </w:t>
      </w:r>
      <w:r w:rsidR="00F015A0" w:rsidRPr="00E2361D">
        <w:rPr>
          <w:rFonts w:ascii="Arial" w:hAnsi="Arial" w:cs="Arial"/>
          <w:color w:val="000000"/>
          <w:sz w:val="24"/>
          <w:szCs w:val="24"/>
        </w:rPr>
        <w:t xml:space="preserve">в </w:t>
      </w:r>
      <w:r w:rsidR="00236823" w:rsidRPr="00E2361D">
        <w:rPr>
          <w:rFonts w:ascii="Arial" w:hAnsi="Arial" w:cs="Arial"/>
          <w:sz w:val="24"/>
          <w:szCs w:val="24"/>
        </w:rPr>
        <w:t>периодическом печатном издании</w:t>
      </w:r>
      <w:r w:rsidR="00865008" w:rsidRPr="00E2361D">
        <w:rPr>
          <w:rFonts w:ascii="Arial" w:hAnsi="Arial" w:cs="Arial"/>
          <w:sz w:val="24"/>
          <w:szCs w:val="24"/>
        </w:rPr>
        <w:t xml:space="preserve"> </w:t>
      </w:r>
      <w:r w:rsidR="00236823" w:rsidRPr="00E2361D">
        <w:rPr>
          <w:rFonts w:ascii="Arial" w:hAnsi="Arial" w:cs="Arial"/>
          <w:sz w:val="24"/>
          <w:szCs w:val="24"/>
        </w:rPr>
        <w:t>«Вестник</w:t>
      </w:r>
      <w:r w:rsidRPr="00E2361D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="00236823" w:rsidRPr="00E2361D">
        <w:rPr>
          <w:rFonts w:ascii="Arial" w:hAnsi="Arial" w:cs="Arial"/>
          <w:sz w:val="24"/>
          <w:szCs w:val="24"/>
        </w:rPr>
        <w:t>» и на официальном сайте администрации Киренского муниципального района в разделе «Поселения района» (</w:t>
      </w:r>
      <w:hyperlink r:id="rId12" w:history="1">
        <w:r w:rsidR="00236823" w:rsidRPr="00E2361D">
          <w:rPr>
            <w:rStyle w:val="a5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="008B3D91" w:rsidRPr="00E2361D">
        <w:rPr>
          <w:rFonts w:ascii="Arial" w:hAnsi="Arial" w:cs="Arial"/>
          <w:sz w:val="24"/>
          <w:szCs w:val="24"/>
        </w:rPr>
        <w:t>) в информационно-</w:t>
      </w:r>
      <w:r w:rsidR="00236823" w:rsidRPr="00E2361D">
        <w:rPr>
          <w:rFonts w:ascii="Arial" w:hAnsi="Arial" w:cs="Arial"/>
          <w:sz w:val="24"/>
          <w:szCs w:val="24"/>
        </w:rPr>
        <w:t>телекоммуникационной сети «Интернет»</w:t>
      </w:r>
      <w:r w:rsidR="00865008" w:rsidRPr="00E2361D">
        <w:rPr>
          <w:rFonts w:ascii="Arial" w:hAnsi="Arial" w:cs="Arial"/>
          <w:sz w:val="24"/>
          <w:szCs w:val="24"/>
        </w:rPr>
        <w:t>.</w:t>
      </w:r>
    </w:p>
    <w:p w:rsidR="00236823" w:rsidRPr="00E2361D" w:rsidRDefault="00236823" w:rsidP="00E2361D">
      <w:pPr>
        <w:jc w:val="both"/>
        <w:rPr>
          <w:rFonts w:ascii="Arial" w:hAnsi="Arial" w:cs="Arial"/>
          <w:sz w:val="24"/>
          <w:szCs w:val="24"/>
        </w:rPr>
      </w:pPr>
    </w:p>
    <w:p w:rsidR="00236823" w:rsidRPr="00E2361D" w:rsidRDefault="00236823" w:rsidP="00E2361D">
      <w:pPr>
        <w:jc w:val="both"/>
        <w:rPr>
          <w:rFonts w:ascii="Arial" w:hAnsi="Arial" w:cs="Arial"/>
          <w:sz w:val="24"/>
          <w:szCs w:val="24"/>
        </w:rPr>
      </w:pPr>
    </w:p>
    <w:p w:rsidR="00E2361D" w:rsidRPr="00E2361D" w:rsidRDefault="00E2361D" w:rsidP="00E2361D">
      <w:pPr>
        <w:jc w:val="both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</w:t>
      </w:r>
    </w:p>
    <w:p w:rsidR="00E2361D" w:rsidRPr="00E2361D" w:rsidRDefault="00E2361D" w:rsidP="00E2361D">
      <w:pPr>
        <w:jc w:val="both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sz w:val="24"/>
          <w:szCs w:val="24"/>
        </w:rPr>
        <w:t>сельского поселения</w:t>
      </w:r>
    </w:p>
    <w:p w:rsidR="00E2361D" w:rsidRPr="00E2361D" w:rsidRDefault="00E2361D" w:rsidP="00E2361D">
      <w:pPr>
        <w:jc w:val="both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sz w:val="24"/>
          <w:szCs w:val="24"/>
        </w:rPr>
        <w:t>Н.В. Ворона</w:t>
      </w:r>
    </w:p>
    <w:p w:rsidR="00E2361D" w:rsidRPr="00E2361D" w:rsidRDefault="00E2361D" w:rsidP="00E2361D">
      <w:pPr>
        <w:jc w:val="both"/>
        <w:rPr>
          <w:rFonts w:ascii="Arial" w:hAnsi="Arial" w:cs="Arial"/>
          <w:sz w:val="24"/>
          <w:szCs w:val="24"/>
        </w:rPr>
      </w:pPr>
    </w:p>
    <w:p w:rsidR="007200AF" w:rsidRPr="00E2361D" w:rsidRDefault="007200AF" w:rsidP="00E2361D">
      <w:pPr>
        <w:jc w:val="both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sz w:val="24"/>
          <w:szCs w:val="24"/>
        </w:rPr>
        <w:t xml:space="preserve">Председатель Схода граждан </w:t>
      </w:r>
    </w:p>
    <w:p w:rsidR="007200AF" w:rsidRPr="00E2361D" w:rsidRDefault="007200AF" w:rsidP="00E2361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сельского поселения                                                                       </w:t>
      </w:r>
      <w:r w:rsidRPr="00E2361D">
        <w:rPr>
          <w:rFonts w:ascii="Arial" w:hAnsi="Arial" w:cs="Arial"/>
          <w:sz w:val="24"/>
          <w:szCs w:val="24"/>
        </w:rPr>
        <w:tab/>
        <w:t xml:space="preserve">    Н.В.Ворона</w:t>
      </w:r>
    </w:p>
    <w:p w:rsidR="007200AF" w:rsidRPr="00E2361D" w:rsidRDefault="007200AF" w:rsidP="00E2361D">
      <w:pPr>
        <w:jc w:val="both"/>
        <w:rPr>
          <w:rFonts w:ascii="Arial" w:hAnsi="Arial" w:cs="Arial"/>
          <w:sz w:val="24"/>
          <w:szCs w:val="24"/>
        </w:rPr>
      </w:pPr>
    </w:p>
    <w:p w:rsidR="00236823" w:rsidRPr="00FF0CB0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940E74" w:rsidRDefault="00940E74"/>
    <w:sectPr w:rsidR="00940E74" w:rsidSect="00F703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50FB"/>
    <w:multiLevelType w:val="multilevel"/>
    <w:tmpl w:val="6E345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6823"/>
    <w:rsid w:val="00000B47"/>
    <w:rsid w:val="00015169"/>
    <w:rsid w:val="0004499D"/>
    <w:rsid w:val="000E32E7"/>
    <w:rsid w:val="00121959"/>
    <w:rsid w:val="00144B2F"/>
    <w:rsid w:val="00192CC6"/>
    <w:rsid w:val="001A2D2F"/>
    <w:rsid w:val="001D4A8F"/>
    <w:rsid w:val="00201123"/>
    <w:rsid w:val="002306E4"/>
    <w:rsid w:val="00236823"/>
    <w:rsid w:val="002548ED"/>
    <w:rsid w:val="00262BEC"/>
    <w:rsid w:val="00275570"/>
    <w:rsid w:val="002E0AD4"/>
    <w:rsid w:val="002E25E6"/>
    <w:rsid w:val="003965D1"/>
    <w:rsid w:val="003B19CC"/>
    <w:rsid w:val="00411451"/>
    <w:rsid w:val="0045397F"/>
    <w:rsid w:val="00462590"/>
    <w:rsid w:val="004B2B65"/>
    <w:rsid w:val="004B5FB7"/>
    <w:rsid w:val="00654276"/>
    <w:rsid w:val="0066403B"/>
    <w:rsid w:val="00682D99"/>
    <w:rsid w:val="006B65AA"/>
    <w:rsid w:val="006C4B55"/>
    <w:rsid w:val="006D20D8"/>
    <w:rsid w:val="007200AF"/>
    <w:rsid w:val="00792E6D"/>
    <w:rsid w:val="007F0A21"/>
    <w:rsid w:val="007F321F"/>
    <w:rsid w:val="007F7254"/>
    <w:rsid w:val="008061AD"/>
    <w:rsid w:val="00851E42"/>
    <w:rsid w:val="008526A8"/>
    <w:rsid w:val="00865008"/>
    <w:rsid w:val="00874C95"/>
    <w:rsid w:val="0087557A"/>
    <w:rsid w:val="00877E56"/>
    <w:rsid w:val="008B3D91"/>
    <w:rsid w:val="008E12AD"/>
    <w:rsid w:val="00932D6C"/>
    <w:rsid w:val="00940E74"/>
    <w:rsid w:val="009644FF"/>
    <w:rsid w:val="009B0873"/>
    <w:rsid w:val="009B77D3"/>
    <w:rsid w:val="009E6995"/>
    <w:rsid w:val="00A52141"/>
    <w:rsid w:val="00A94DF4"/>
    <w:rsid w:val="00AD5645"/>
    <w:rsid w:val="00B253CC"/>
    <w:rsid w:val="00B52839"/>
    <w:rsid w:val="00B63E49"/>
    <w:rsid w:val="00BA62FE"/>
    <w:rsid w:val="00C21C0C"/>
    <w:rsid w:val="00CB321E"/>
    <w:rsid w:val="00CC48DA"/>
    <w:rsid w:val="00CF2A49"/>
    <w:rsid w:val="00D37AC2"/>
    <w:rsid w:val="00E2361D"/>
    <w:rsid w:val="00E81B44"/>
    <w:rsid w:val="00E87654"/>
    <w:rsid w:val="00F015A0"/>
    <w:rsid w:val="00F703E8"/>
    <w:rsid w:val="00F72D7B"/>
    <w:rsid w:val="00FA3DC3"/>
    <w:rsid w:val="00FB2FDA"/>
    <w:rsid w:val="00FF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6823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823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2368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368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23682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rsid w:val="00236823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locked/>
    <w:rsid w:val="00236823"/>
    <w:rPr>
      <w:rFonts w:ascii="Calibri" w:eastAsia="Calibri" w:hAnsi="Calibri" w:cs="Times New Roman"/>
    </w:rPr>
  </w:style>
  <w:style w:type="paragraph" w:customStyle="1" w:styleId="ConsPlusTitle">
    <w:name w:val="ConsPlusTitle"/>
    <w:rsid w:val="0023682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210pt">
    <w:name w:val="Основной текст (2) + 10 pt"/>
    <w:rsid w:val="009B77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 + Полужирный"/>
    <w:rsid w:val="009B77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9B77D3"/>
    <w:pPr>
      <w:ind w:left="708"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B77D3"/>
    <w:pPr>
      <w:spacing w:before="100" w:beforeAutospacing="1" w:after="100" w:afterAutospacing="1"/>
    </w:pPr>
    <w:rPr>
      <w:sz w:val="24"/>
      <w:szCs w:val="24"/>
    </w:rPr>
  </w:style>
  <w:style w:type="character" w:customStyle="1" w:styleId="4">
    <w:name w:val="Основной текст (4)_"/>
    <w:basedOn w:val="a0"/>
    <w:link w:val="40"/>
    <w:rsid w:val="0066403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66403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6403B"/>
    <w:pPr>
      <w:widowControl w:val="0"/>
      <w:shd w:val="clear" w:color="auto" w:fill="FFFFFF"/>
      <w:spacing w:before="300" w:line="274" w:lineRule="exact"/>
      <w:jc w:val="both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0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2382/3dedc70824b817c6bfc388277e38622bd59c4da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66786/" TargetMode="External"/><Relationship Id="rId12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28165/fd2ac88b2311a6053a128cfa43aa07672e826213/" TargetMode="External"/><Relationship Id="rId11" Type="http://schemas.openxmlformats.org/officeDocument/2006/relationships/hyperlink" Target="https://www.consultant.ru/document/cons_doc_LAW_481366/" TargetMode="External"/><Relationship Id="rId5" Type="http://schemas.openxmlformats.org/officeDocument/2006/relationships/hyperlink" Target="https://www.consultant.ru/document/cons_doc_LAW_466787/fe99dd6f3781dbb9760856b276d3e28ff420f33e/" TargetMode="External"/><Relationship Id="rId10" Type="http://schemas.openxmlformats.org/officeDocument/2006/relationships/hyperlink" Target="https://www.consultant.ru/document/cons_doc_LAW_412647/f7143b4851ded1452c1745ae8456ef26b20d21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54116/de3626c40da3261c644a5c1a211f4a545e08176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2024-12-09T07:57:00Z</cp:lastPrinted>
  <dcterms:created xsi:type="dcterms:W3CDTF">2024-12-06T08:01:00Z</dcterms:created>
  <dcterms:modified xsi:type="dcterms:W3CDTF">2024-12-09T07:59:00Z</dcterms:modified>
</cp:coreProperties>
</file>