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58C" w:rsidRPr="00B2258C" w:rsidRDefault="00B2258C" w:rsidP="00B2258C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B2258C">
        <w:rPr>
          <w:rFonts w:ascii="Arial" w:hAnsi="Arial" w:cs="Arial"/>
          <w:b/>
          <w:sz w:val="32"/>
          <w:szCs w:val="32"/>
        </w:rPr>
        <w:t>09.10.2024Г. № 45</w:t>
      </w:r>
    </w:p>
    <w:p w:rsidR="00A006C6" w:rsidRPr="00B2258C" w:rsidRDefault="00A006C6" w:rsidP="00B2258C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B2258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006C6" w:rsidRPr="00B2258C" w:rsidRDefault="00A006C6" w:rsidP="00B2258C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B2258C">
        <w:rPr>
          <w:rFonts w:ascii="Arial" w:hAnsi="Arial" w:cs="Arial"/>
          <w:b/>
          <w:sz w:val="32"/>
          <w:szCs w:val="32"/>
        </w:rPr>
        <w:t>ИРКУТСКАЯ ОБЛАСТЬ</w:t>
      </w:r>
    </w:p>
    <w:p w:rsidR="00A006C6" w:rsidRPr="00B2258C" w:rsidRDefault="00A006C6" w:rsidP="00B2258C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B2258C">
        <w:rPr>
          <w:rFonts w:ascii="Arial" w:hAnsi="Arial" w:cs="Arial"/>
          <w:b/>
          <w:sz w:val="32"/>
          <w:szCs w:val="32"/>
        </w:rPr>
        <w:t>КИРЕНСКИЙ РАЙОН</w:t>
      </w:r>
    </w:p>
    <w:p w:rsidR="00A006C6" w:rsidRPr="00B2258C" w:rsidRDefault="00A006C6" w:rsidP="00B2258C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B2258C">
        <w:rPr>
          <w:rFonts w:ascii="Arial" w:hAnsi="Arial" w:cs="Arial"/>
          <w:b/>
          <w:sz w:val="32"/>
          <w:szCs w:val="32"/>
        </w:rPr>
        <w:t xml:space="preserve">   </w:t>
      </w:r>
      <w:r w:rsidR="00B2258C" w:rsidRPr="00B2258C">
        <w:rPr>
          <w:rFonts w:ascii="Arial" w:hAnsi="Arial" w:cs="Arial"/>
          <w:b/>
          <w:sz w:val="32"/>
          <w:szCs w:val="32"/>
        </w:rPr>
        <w:t xml:space="preserve">НЕБЕЛЬСКОЕ </w:t>
      </w:r>
      <w:r w:rsidRPr="00B2258C">
        <w:rPr>
          <w:rFonts w:ascii="Arial" w:hAnsi="Arial" w:cs="Arial"/>
          <w:b/>
          <w:sz w:val="32"/>
          <w:szCs w:val="32"/>
        </w:rPr>
        <w:t>СЕЛЬСКО</w:t>
      </w:r>
      <w:r w:rsidR="00B2258C" w:rsidRPr="00B2258C">
        <w:rPr>
          <w:rFonts w:ascii="Arial" w:hAnsi="Arial" w:cs="Arial"/>
          <w:b/>
          <w:sz w:val="32"/>
          <w:szCs w:val="32"/>
        </w:rPr>
        <w:t>Е</w:t>
      </w:r>
      <w:r w:rsidRPr="00B2258C">
        <w:rPr>
          <w:rFonts w:ascii="Arial" w:hAnsi="Arial" w:cs="Arial"/>
          <w:b/>
          <w:sz w:val="32"/>
          <w:szCs w:val="32"/>
        </w:rPr>
        <w:t xml:space="preserve"> ПОСЕЛЕНИ</w:t>
      </w:r>
      <w:r w:rsidR="00B2258C" w:rsidRPr="00B2258C">
        <w:rPr>
          <w:rFonts w:ascii="Arial" w:hAnsi="Arial" w:cs="Arial"/>
          <w:b/>
          <w:sz w:val="32"/>
          <w:szCs w:val="32"/>
        </w:rPr>
        <w:t>Е</w:t>
      </w:r>
    </w:p>
    <w:p w:rsidR="00B2258C" w:rsidRPr="00B2258C" w:rsidRDefault="00B2258C" w:rsidP="00B2258C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B2258C">
        <w:rPr>
          <w:rFonts w:ascii="Arial" w:hAnsi="Arial" w:cs="Arial"/>
          <w:b/>
          <w:sz w:val="32"/>
          <w:szCs w:val="32"/>
        </w:rPr>
        <w:t>АДМИНИСТРАЦИЯ</w:t>
      </w:r>
    </w:p>
    <w:p w:rsidR="00A006C6" w:rsidRPr="00B2258C" w:rsidRDefault="00A006C6" w:rsidP="00B2258C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B2258C">
        <w:rPr>
          <w:rFonts w:ascii="Arial" w:hAnsi="Arial" w:cs="Arial"/>
          <w:b/>
          <w:sz w:val="32"/>
          <w:szCs w:val="32"/>
        </w:rPr>
        <w:t xml:space="preserve">  ПОСТАНОВЛЕНИЕ  </w:t>
      </w:r>
    </w:p>
    <w:p w:rsidR="00B2258C" w:rsidRPr="00B2258C" w:rsidRDefault="00B2258C" w:rsidP="00B2258C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B2258C" w:rsidRDefault="00B2258C" w:rsidP="00B2258C">
      <w:pPr>
        <w:tabs>
          <w:tab w:val="left" w:pos="709"/>
        </w:tabs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B2258C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ОТ 2</w:t>
      </w:r>
      <w:r>
        <w:rPr>
          <w:rFonts w:ascii="Arial" w:hAnsi="Arial" w:cs="Arial"/>
          <w:b/>
          <w:sz w:val="32"/>
          <w:szCs w:val="32"/>
        </w:rPr>
        <w:t>1</w:t>
      </w:r>
      <w:r w:rsidRPr="00B2258C">
        <w:rPr>
          <w:rFonts w:ascii="Arial" w:hAnsi="Arial" w:cs="Arial"/>
          <w:b/>
          <w:sz w:val="32"/>
          <w:szCs w:val="32"/>
        </w:rPr>
        <w:t xml:space="preserve">.04.2023 Г. № </w:t>
      </w:r>
      <w:r>
        <w:rPr>
          <w:rFonts w:ascii="Arial" w:hAnsi="Arial" w:cs="Arial"/>
          <w:b/>
          <w:sz w:val="32"/>
          <w:szCs w:val="32"/>
        </w:rPr>
        <w:t>16</w:t>
      </w:r>
      <w:r w:rsidRPr="00B2258C">
        <w:rPr>
          <w:rFonts w:ascii="Arial" w:hAnsi="Arial" w:cs="Arial"/>
          <w:b/>
          <w:sz w:val="32"/>
          <w:szCs w:val="32"/>
        </w:rPr>
        <w:t xml:space="preserve"> «</w:t>
      </w:r>
      <w:r w:rsidRPr="00451339">
        <w:rPr>
          <w:rFonts w:ascii="Arial" w:hAnsi="Arial" w:cs="Arial"/>
          <w:b/>
          <w:sz w:val="32"/>
          <w:szCs w:val="32"/>
        </w:rPr>
        <w:t>ОБ УТВЕРЖДЕНИИ</w:t>
      </w:r>
      <w:r w:rsidRPr="00451339">
        <w:rPr>
          <w:rFonts w:ascii="Arial" w:hAnsi="Arial" w:cs="Arial"/>
          <w:sz w:val="32"/>
          <w:szCs w:val="32"/>
        </w:rPr>
        <w:t xml:space="preserve"> </w:t>
      </w:r>
      <w:r w:rsidRPr="00451339">
        <w:rPr>
          <w:rFonts w:ascii="Arial" w:hAnsi="Arial" w:cs="Arial"/>
          <w:b/>
          <w:sz w:val="32"/>
          <w:szCs w:val="32"/>
        </w:rPr>
        <w:t>РЕГЛАМЕНТА РЕАЛИЗАЦИИ АДМИНИСТРАЦИЕЙ НЕБЕЛЬСКОГО СЕЛЬСКОГО ПОСЕЛЕНИЯ ПОЛНОМОЧИЙ АДМИНИСТРАТОРА ДОХОДОВ БЮДЖЕТА ПО ВЗЫСКАНИЮ ДЕБИТОРСКОЙ ЗАДОЛЖЕННОСТИ ПО ПЛАТЕЖАМ В БЮДЖЕТ НЕБЕЛЬСКОГО СЕЛЬСКОГО ПОСЕЛЕНИЯ, ПЕНЯМ И ШТРАФАМ ПО НИМ</w:t>
      </w:r>
      <w:r>
        <w:rPr>
          <w:rFonts w:ascii="Arial" w:hAnsi="Arial" w:cs="Arial"/>
          <w:b/>
          <w:sz w:val="32"/>
          <w:szCs w:val="32"/>
        </w:rPr>
        <w:t>»</w:t>
      </w:r>
    </w:p>
    <w:p w:rsidR="00B2258C" w:rsidRDefault="00B2258C" w:rsidP="00B2258C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32"/>
          <w:szCs w:val="28"/>
        </w:rPr>
      </w:pPr>
    </w:p>
    <w:p w:rsidR="00A006C6" w:rsidRPr="00CF6D2F" w:rsidRDefault="00A006C6" w:rsidP="00CF6D2F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C110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F6D2F">
        <w:rPr>
          <w:rFonts w:ascii="Arial" w:hAnsi="Arial" w:cs="Arial"/>
          <w:sz w:val="24"/>
          <w:szCs w:val="24"/>
        </w:rPr>
        <w:t xml:space="preserve">В соответствии с </w:t>
      </w:r>
      <w:r w:rsidRPr="00CF6D2F">
        <w:rPr>
          <w:rFonts w:ascii="Arial" w:eastAsia="Calibri" w:hAnsi="Arial" w:cs="Arial"/>
          <w:sz w:val="24"/>
          <w:szCs w:val="24"/>
        </w:rPr>
        <w:t>Приказом Минфина России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</w:t>
      </w:r>
      <w:r w:rsidR="00300AD5" w:rsidRPr="00CF6D2F">
        <w:rPr>
          <w:rFonts w:ascii="Arial" w:eastAsia="Calibri" w:hAnsi="Arial" w:cs="Arial"/>
          <w:sz w:val="24"/>
          <w:szCs w:val="24"/>
        </w:rPr>
        <w:t xml:space="preserve">рафам по ним», Планом мероприятий  по повышению эффективности управления дебиторской  задолженностью по доходам консолидированного бюджета Иркутской области, утвержденного распоряжением Правительства Иркутской области от 23 августа 2024 года № 462-рп, </w:t>
      </w:r>
      <w:r w:rsidRPr="00CF6D2F">
        <w:rPr>
          <w:rFonts w:ascii="Arial" w:hAnsi="Arial" w:cs="Arial"/>
          <w:sz w:val="24"/>
          <w:szCs w:val="24"/>
        </w:rPr>
        <w:t>руководствуясь Уставом</w:t>
      </w:r>
      <w:proofErr w:type="gramEnd"/>
      <w:r w:rsidRPr="00CF6D2F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B2258C" w:rsidRPr="00CF6D2F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CF6D2F">
        <w:rPr>
          <w:rFonts w:ascii="Arial" w:hAnsi="Arial" w:cs="Arial"/>
          <w:sz w:val="24"/>
          <w:szCs w:val="24"/>
        </w:rPr>
        <w:t xml:space="preserve"> муниципального образования, администрация </w:t>
      </w:r>
      <w:proofErr w:type="spellStart"/>
      <w:r w:rsidR="00B2258C" w:rsidRPr="00CF6D2F">
        <w:rPr>
          <w:rFonts w:ascii="Arial" w:hAnsi="Arial" w:cs="Arial"/>
          <w:sz w:val="24"/>
          <w:szCs w:val="24"/>
        </w:rPr>
        <w:t>Небельского</w:t>
      </w:r>
      <w:proofErr w:type="spellEnd"/>
      <w:r w:rsidR="00B2258C" w:rsidRPr="00CF6D2F">
        <w:rPr>
          <w:rFonts w:ascii="Arial" w:hAnsi="Arial" w:cs="Arial"/>
          <w:sz w:val="24"/>
          <w:szCs w:val="24"/>
        </w:rPr>
        <w:t xml:space="preserve"> </w:t>
      </w:r>
      <w:r w:rsidRPr="00CF6D2F">
        <w:rPr>
          <w:rFonts w:ascii="Arial" w:hAnsi="Arial" w:cs="Arial"/>
          <w:sz w:val="24"/>
          <w:szCs w:val="24"/>
        </w:rPr>
        <w:t>сельского поселения</w:t>
      </w:r>
    </w:p>
    <w:p w:rsidR="00B2258C" w:rsidRPr="00CF6D2F" w:rsidRDefault="00B2258C" w:rsidP="00CF6D2F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A006C6" w:rsidRPr="00CF6D2F" w:rsidRDefault="00A006C6" w:rsidP="00CF6D2F">
      <w:pPr>
        <w:numPr>
          <w:ilvl w:val="0"/>
          <w:numId w:val="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CF6D2F">
        <w:rPr>
          <w:rFonts w:ascii="Arial" w:hAnsi="Arial" w:cs="Arial"/>
          <w:b/>
          <w:sz w:val="24"/>
          <w:szCs w:val="24"/>
        </w:rPr>
        <w:t>ПОСТАНОВЛЯЕТ:</w:t>
      </w:r>
    </w:p>
    <w:p w:rsidR="00B2258C" w:rsidRPr="00CF6D2F" w:rsidRDefault="00B2258C" w:rsidP="00CF6D2F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006C6" w:rsidRPr="00CF6D2F" w:rsidRDefault="00B2258C" w:rsidP="00CF6D2F">
      <w:pPr>
        <w:pStyle w:val="ConsPlusNormal"/>
        <w:numPr>
          <w:ilvl w:val="0"/>
          <w:numId w:val="1"/>
        </w:numPr>
        <w:tabs>
          <w:tab w:val="left" w:pos="709"/>
        </w:tabs>
        <w:adjustRightInd w:val="0"/>
        <w:ind w:left="0" w:firstLine="0"/>
        <w:jc w:val="both"/>
        <w:rPr>
          <w:rStyle w:val="a3"/>
          <w:rFonts w:ascii="Arial" w:hAnsi="Arial" w:cs="Arial"/>
          <w:b w:val="0"/>
          <w:bCs w:val="0"/>
          <w:sz w:val="24"/>
          <w:szCs w:val="24"/>
        </w:rPr>
      </w:pPr>
      <w:r w:rsidRPr="00CF6D2F">
        <w:rPr>
          <w:rFonts w:ascii="Arial" w:hAnsi="Arial" w:cs="Arial"/>
          <w:sz w:val="24"/>
          <w:szCs w:val="24"/>
        </w:rPr>
        <w:t xml:space="preserve">          </w:t>
      </w:r>
      <w:r w:rsidR="00A006C6" w:rsidRPr="00CF6D2F">
        <w:rPr>
          <w:rFonts w:ascii="Arial" w:hAnsi="Arial" w:cs="Arial"/>
          <w:sz w:val="24"/>
          <w:szCs w:val="24"/>
        </w:rPr>
        <w:t xml:space="preserve">1. </w:t>
      </w:r>
      <w:r w:rsidR="00300AD5" w:rsidRPr="00CF6D2F">
        <w:rPr>
          <w:rFonts w:ascii="Arial" w:hAnsi="Arial" w:cs="Arial"/>
          <w:sz w:val="24"/>
          <w:szCs w:val="24"/>
        </w:rPr>
        <w:t>Внести следующие изме</w:t>
      </w:r>
      <w:r w:rsidR="00733C7A" w:rsidRPr="00CF6D2F">
        <w:rPr>
          <w:rFonts w:ascii="Arial" w:hAnsi="Arial" w:cs="Arial"/>
          <w:sz w:val="24"/>
          <w:szCs w:val="24"/>
        </w:rPr>
        <w:t>нения в постановление администрации от 2</w:t>
      </w:r>
      <w:r w:rsidRPr="00CF6D2F">
        <w:rPr>
          <w:rFonts w:ascii="Arial" w:hAnsi="Arial" w:cs="Arial"/>
          <w:sz w:val="24"/>
          <w:szCs w:val="24"/>
        </w:rPr>
        <w:t>1</w:t>
      </w:r>
      <w:r w:rsidR="00733C7A" w:rsidRPr="00CF6D2F">
        <w:rPr>
          <w:rFonts w:ascii="Arial" w:hAnsi="Arial" w:cs="Arial"/>
          <w:sz w:val="24"/>
          <w:szCs w:val="24"/>
        </w:rPr>
        <w:t xml:space="preserve">.04.2023 г. № </w:t>
      </w:r>
      <w:r w:rsidRPr="00CF6D2F">
        <w:rPr>
          <w:rFonts w:ascii="Arial" w:hAnsi="Arial" w:cs="Arial"/>
          <w:sz w:val="24"/>
          <w:szCs w:val="24"/>
        </w:rPr>
        <w:t>16</w:t>
      </w:r>
      <w:r w:rsidR="00733C7A" w:rsidRPr="00CF6D2F">
        <w:rPr>
          <w:rFonts w:ascii="Arial" w:hAnsi="Arial" w:cs="Arial"/>
          <w:sz w:val="24"/>
          <w:szCs w:val="24"/>
        </w:rPr>
        <w:t xml:space="preserve"> «Об утверждении </w:t>
      </w:r>
      <w:r w:rsidRPr="00CF6D2F">
        <w:rPr>
          <w:rFonts w:ascii="Arial" w:hAnsi="Arial" w:cs="Arial"/>
          <w:sz w:val="24"/>
          <w:szCs w:val="24"/>
        </w:rPr>
        <w:t>р</w:t>
      </w:r>
      <w:r w:rsidR="00733C7A" w:rsidRPr="00CF6D2F">
        <w:rPr>
          <w:rFonts w:ascii="Arial" w:hAnsi="Arial" w:cs="Arial"/>
          <w:sz w:val="24"/>
          <w:szCs w:val="24"/>
        </w:rPr>
        <w:t xml:space="preserve">егламента реализации администрацией </w:t>
      </w:r>
      <w:proofErr w:type="spellStart"/>
      <w:r w:rsidRPr="00CF6D2F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CF6D2F">
        <w:rPr>
          <w:rFonts w:ascii="Arial" w:hAnsi="Arial" w:cs="Arial"/>
          <w:sz w:val="24"/>
          <w:szCs w:val="24"/>
        </w:rPr>
        <w:t xml:space="preserve"> </w:t>
      </w:r>
      <w:r w:rsidR="00733C7A" w:rsidRPr="00CF6D2F">
        <w:rPr>
          <w:rFonts w:ascii="Arial" w:hAnsi="Arial" w:cs="Arial"/>
          <w:sz w:val="24"/>
          <w:szCs w:val="24"/>
        </w:rPr>
        <w:t xml:space="preserve">сельского поселения полномочий администратора доходов бюджета по взысканию дебиторской задолженности по платежам в бюджет </w:t>
      </w:r>
      <w:proofErr w:type="spellStart"/>
      <w:r w:rsidRPr="00CF6D2F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CF6D2F">
        <w:rPr>
          <w:rFonts w:ascii="Arial" w:hAnsi="Arial" w:cs="Arial"/>
          <w:sz w:val="24"/>
          <w:szCs w:val="24"/>
        </w:rPr>
        <w:t xml:space="preserve"> </w:t>
      </w:r>
      <w:r w:rsidR="00733C7A" w:rsidRPr="00CF6D2F">
        <w:rPr>
          <w:rFonts w:ascii="Arial" w:hAnsi="Arial" w:cs="Arial"/>
          <w:sz w:val="24"/>
          <w:szCs w:val="24"/>
        </w:rPr>
        <w:t>сельского поселения, пеням и штрафам по ним</w:t>
      </w:r>
      <w:r w:rsidR="00733C7A" w:rsidRPr="00CF6D2F">
        <w:rPr>
          <w:rStyle w:val="a3"/>
          <w:rFonts w:ascii="Arial" w:hAnsi="Arial" w:cs="Arial"/>
          <w:sz w:val="24"/>
          <w:szCs w:val="24"/>
        </w:rPr>
        <w:t>»</w:t>
      </w:r>
      <w:r w:rsidR="00733C7A" w:rsidRPr="00CF6D2F">
        <w:rPr>
          <w:rStyle w:val="a3"/>
          <w:rFonts w:ascii="Arial" w:hAnsi="Arial" w:cs="Arial"/>
          <w:b w:val="0"/>
          <w:sz w:val="24"/>
          <w:szCs w:val="24"/>
        </w:rPr>
        <w:t xml:space="preserve"> (далее</w:t>
      </w:r>
      <w:r w:rsidRPr="00CF6D2F">
        <w:rPr>
          <w:rStyle w:val="a3"/>
          <w:rFonts w:ascii="Arial" w:hAnsi="Arial" w:cs="Arial"/>
          <w:b w:val="0"/>
          <w:sz w:val="24"/>
          <w:szCs w:val="24"/>
        </w:rPr>
        <w:t xml:space="preserve"> </w:t>
      </w:r>
      <w:r w:rsidR="00733C7A" w:rsidRPr="00CF6D2F">
        <w:rPr>
          <w:rStyle w:val="a3"/>
          <w:rFonts w:ascii="Arial" w:hAnsi="Arial" w:cs="Arial"/>
          <w:b w:val="0"/>
          <w:sz w:val="24"/>
          <w:szCs w:val="24"/>
        </w:rPr>
        <w:t>- Постановление, Регламент):</w:t>
      </w:r>
    </w:p>
    <w:p w:rsidR="00733C7A" w:rsidRPr="00CF6D2F" w:rsidRDefault="00733C7A" w:rsidP="00CF6D2F">
      <w:pPr>
        <w:pStyle w:val="ConsPlusNormal"/>
        <w:numPr>
          <w:ilvl w:val="0"/>
          <w:numId w:val="1"/>
        </w:numPr>
        <w:adjustRightInd w:val="0"/>
        <w:ind w:left="0" w:firstLine="0"/>
        <w:jc w:val="both"/>
        <w:rPr>
          <w:rStyle w:val="a3"/>
          <w:rFonts w:ascii="Arial" w:hAnsi="Arial" w:cs="Arial"/>
          <w:b w:val="0"/>
          <w:bCs w:val="0"/>
          <w:sz w:val="24"/>
          <w:szCs w:val="24"/>
        </w:rPr>
      </w:pPr>
      <w:r w:rsidRPr="00CF6D2F">
        <w:rPr>
          <w:rStyle w:val="a3"/>
          <w:rFonts w:ascii="Arial" w:hAnsi="Arial" w:cs="Arial"/>
          <w:b w:val="0"/>
          <w:sz w:val="24"/>
          <w:szCs w:val="24"/>
        </w:rPr>
        <w:t xml:space="preserve">- </w:t>
      </w:r>
      <w:r w:rsidRPr="00CF6D2F">
        <w:rPr>
          <w:rStyle w:val="a3"/>
          <w:rFonts w:ascii="Arial" w:hAnsi="Arial" w:cs="Arial"/>
          <w:sz w:val="24"/>
          <w:szCs w:val="24"/>
        </w:rPr>
        <w:t xml:space="preserve">подпункт 2 пункта </w:t>
      </w:r>
      <w:r w:rsidR="00B2258C" w:rsidRPr="00CF6D2F">
        <w:rPr>
          <w:rStyle w:val="a3"/>
          <w:rFonts w:ascii="Arial" w:hAnsi="Arial" w:cs="Arial"/>
          <w:sz w:val="24"/>
          <w:szCs w:val="24"/>
        </w:rPr>
        <w:t>4</w:t>
      </w:r>
      <w:r w:rsidRPr="00CF6D2F">
        <w:rPr>
          <w:rStyle w:val="a3"/>
          <w:rFonts w:ascii="Arial" w:hAnsi="Arial" w:cs="Arial"/>
          <w:b w:val="0"/>
          <w:sz w:val="24"/>
          <w:szCs w:val="24"/>
        </w:rPr>
        <w:t xml:space="preserve"> Регламента изложить в следующей редакции:</w:t>
      </w:r>
    </w:p>
    <w:p w:rsidR="00733C7A" w:rsidRPr="00CF6D2F" w:rsidRDefault="00733C7A" w:rsidP="00CF6D2F">
      <w:pPr>
        <w:pStyle w:val="ConsPlusNormal"/>
        <w:contextualSpacing/>
        <w:jc w:val="both"/>
        <w:rPr>
          <w:rFonts w:ascii="Arial" w:hAnsi="Arial" w:cs="Arial"/>
          <w:sz w:val="24"/>
          <w:szCs w:val="24"/>
        </w:rPr>
      </w:pPr>
      <w:r w:rsidRPr="00CF6D2F">
        <w:rPr>
          <w:rFonts w:ascii="Arial" w:hAnsi="Arial" w:cs="Arial"/>
          <w:sz w:val="24"/>
          <w:szCs w:val="24"/>
        </w:rPr>
        <w:t>«2</w:t>
      </w:r>
      <w:r w:rsidR="00CF6D2F" w:rsidRPr="00CF6D2F">
        <w:rPr>
          <w:rFonts w:ascii="Arial" w:hAnsi="Arial" w:cs="Arial"/>
          <w:sz w:val="24"/>
          <w:szCs w:val="24"/>
        </w:rPr>
        <w:t>)</w:t>
      </w:r>
      <w:r w:rsidRPr="00CF6D2F">
        <w:rPr>
          <w:rFonts w:ascii="Arial" w:hAnsi="Arial" w:cs="Arial"/>
          <w:sz w:val="24"/>
          <w:szCs w:val="24"/>
        </w:rPr>
        <w:t xml:space="preserve"> </w:t>
      </w:r>
      <w:r w:rsidR="00EE7A96" w:rsidRPr="00CF6D2F">
        <w:rPr>
          <w:rFonts w:ascii="Arial" w:hAnsi="Arial" w:cs="Arial"/>
          <w:sz w:val="24"/>
          <w:szCs w:val="24"/>
        </w:rPr>
        <w:t>Осуществлять  не реже одного раза в квартал по состоянию на 1 апреля, на 1 июля, на 1 октября, на 1 января года, следующего  за отчетным</w:t>
      </w:r>
      <w:r w:rsidRPr="00CF6D2F">
        <w:rPr>
          <w:rFonts w:ascii="Arial" w:hAnsi="Arial" w:cs="Arial"/>
          <w:sz w:val="24"/>
          <w:szCs w:val="24"/>
        </w:rPr>
        <w:t xml:space="preserve"> инвентаризации расчетов с должниками  путем:</w:t>
      </w:r>
    </w:p>
    <w:p w:rsidR="00733C7A" w:rsidRPr="00CF6D2F" w:rsidRDefault="00733C7A" w:rsidP="00CF6D2F">
      <w:pPr>
        <w:pStyle w:val="ConsPlusNormal"/>
        <w:contextualSpacing/>
        <w:jc w:val="both"/>
        <w:rPr>
          <w:rFonts w:ascii="Arial" w:hAnsi="Arial" w:cs="Arial"/>
          <w:sz w:val="24"/>
          <w:szCs w:val="24"/>
        </w:rPr>
      </w:pPr>
      <w:r w:rsidRPr="00CF6D2F">
        <w:rPr>
          <w:rFonts w:ascii="Arial" w:hAnsi="Arial" w:cs="Arial"/>
          <w:sz w:val="24"/>
          <w:szCs w:val="24"/>
        </w:rPr>
        <w:t>- осуществления ревизии действующих договоров (муниципальных контрактов, соглашений) и других сделок, а также иных оснований, из которых возникло обязательство, на наличие просроченной задолженности по ним;</w:t>
      </w:r>
    </w:p>
    <w:p w:rsidR="00733C7A" w:rsidRPr="00CF6D2F" w:rsidRDefault="00733C7A" w:rsidP="00CF6D2F">
      <w:pPr>
        <w:pStyle w:val="ConsPlusNormal"/>
        <w:contextualSpacing/>
        <w:jc w:val="both"/>
        <w:rPr>
          <w:rFonts w:ascii="Arial" w:hAnsi="Arial" w:cs="Arial"/>
          <w:sz w:val="24"/>
          <w:szCs w:val="24"/>
        </w:rPr>
      </w:pPr>
      <w:r w:rsidRPr="00CF6D2F">
        <w:rPr>
          <w:rFonts w:ascii="Arial" w:hAnsi="Arial" w:cs="Arial"/>
          <w:sz w:val="24"/>
          <w:szCs w:val="24"/>
        </w:rPr>
        <w:t>- проверк</w:t>
      </w:r>
      <w:r w:rsidR="00EE7A96" w:rsidRPr="00CF6D2F">
        <w:rPr>
          <w:rFonts w:ascii="Arial" w:hAnsi="Arial" w:cs="Arial"/>
          <w:sz w:val="24"/>
          <w:szCs w:val="24"/>
        </w:rPr>
        <w:t>и</w:t>
      </w:r>
      <w:r w:rsidRPr="00CF6D2F">
        <w:rPr>
          <w:rFonts w:ascii="Arial" w:hAnsi="Arial" w:cs="Arial"/>
          <w:sz w:val="24"/>
          <w:szCs w:val="24"/>
        </w:rPr>
        <w:t xml:space="preserve"> полноты совершения необходимых действий, направленных на взыскание такой задолженности</w:t>
      </w:r>
      <w:proofErr w:type="gramStart"/>
      <w:r w:rsidRPr="00CF6D2F">
        <w:rPr>
          <w:rFonts w:ascii="Arial" w:hAnsi="Arial" w:cs="Arial"/>
          <w:sz w:val="24"/>
          <w:szCs w:val="24"/>
        </w:rPr>
        <w:t>;»</w:t>
      </w:r>
      <w:proofErr w:type="gramEnd"/>
      <w:r w:rsidRPr="00CF6D2F">
        <w:rPr>
          <w:rFonts w:ascii="Arial" w:hAnsi="Arial" w:cs="Arial"/>
          <w:sz w:val="24"/>
          <w:szCs w:val="24"/>
        </w:rPr>
        <w:t>.</w:t>
      </w:r>
    </w:p>
    <w:p w:rsidR="00A006C6" w:rsidRPr="00CF6D2F" w:rsidRDefault="00CF6D2F" w:rsidP="00CF6D2F">
      <w:pPr>
        <w:pStyle w:val="ConsPlusNormal"/>
        <w:numPr>
          <w:ilvl w:val="0"/>
          <w:numId w:val="1"/>
        </w:numPr>
        <w:tabs>
          <w:tab w:val="left" w:pos="709"/>
        </w:tabs>
        <w:adjustRightInd w:val="0"/>
        <w:ind w:left="0" w:firstLine="0"/>
        <w:jc w:val="both"/>
        <w:rPr>
          <w:rFonts w:ascii="Arial" w:hAnsi="Arial" w:cs="Arial"/>
          <w:sz w:val="24"/>
          <w:szCs w:val="24"/>
        </w:rPr>
      </w:pPr>
      <w:r w:rsidRPr="00CF6D2F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2</w:t>
      </w:r>
      <w:r w:rsidRPr="00CF6D2F">
        <w:rPr>
          <w:rFonts w:ascii="Arial" w:hAnsi="Arial" w:cs="Arial"/>
          <w:sz w:val="24"/>
          <w:szCs w:val="24"/>
        </w:rPr>
        <w:t xml:space="preserve">.  </w:t>
      </w:r>
      <w:r w:rsidR="00A006C6" w:rsidRPr="00CF6D2F">
        <w:rPr>
          <w:rFonts w:ascii="Arial" w:hAnsi="Arial" w:cs="Arial"/>
          <w:sz w:val="24"/>
          <w:szCs w:val="24"/>
        </w:rPr>
        <w:t xml:space="preserve">Настоящее </w:t>
      </w:r>
      <w:r w:rsidRPr="00CF6D2F">
        <w:rPr>
          <w:rFonts w:ascii="Arial" w:hAnsi="Arial" w:cs="Arial"/>
          <w:sz w:val="24"/>
          <w:szCs w:val="24"/>
        </w:rPr>
        <w:t>П</w:t>
      </w:r>
      <w:r w:rsidR="00A006C6" w:rsidRPr="00CF6D2F">
        <w:rPr>
          <w:rFonts w:ascii="Arial" w:hAnsi="Arial" w:cs="Arial"/>
          <w:sz w:val="24"/>
          <w:szCs w:val="24"/>
        </w:rPr>
        <w:t>остановление вступает в силу со дня его подписания.</w:t>
      </w:r>
    </w:p>
    <w:p w:rsidR="00CF6D2F" w:rsidRPr="00CF6D2F" w:rsidRDefault="00CF6D2F" w:rsidP="00CF6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D2F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3</w:t>
      </w:r>
      <w:r w:rsidRPr="00CF6D2F">
        <w:rPr>
          <w:rFonts w:ascii="Arial" w:hAnsi="Arial" w:cs="Arial"/>
          <w:sz w:val="24"/>
          <w:szCs w:val="24"/>
        </w:rPr>
        <w:t>. Опубликовать настоящее Постановление в периодическом печатном издании «Информационный Вестник</w:t>
      </w:r>
      <w:r w:rsidRPr="00CF6D2F">
        <w:rPr>
          <w:rFonts w:ascii="Arial" w:eastAsia="Calibri" w:hAnsi="Arial" w:cs="Arial"/>
          <w:kern w:val="2"/>
          <w:sz w:val="24"/>
          <w:szCs w:val="24"/>
        </w:rPr>
        <w:t xml:space="preserve"> </w:t>
      </w:r>
      <w:proofErr w:type="spellStart"/>
      <w:r w:rsidRPr="00CF6D2F">
        <w:rPr>
          <w:rFonts w:ascii="Arial" w:eastAsia="Calibri" w:hAnsi="Arial" w:cs="Arial"/>
          <w:kern w:val="2"/>
          <w:sz w:val="24"/>
          <w:szCs w:val="24"/>
        </w:rPr>
        <w:t>Небельского</w:t>
      </w:r>
      <w:proofErr w:type="spellEnd"/>
      <w:r w:rsidRPr="00CF6D2F">
        <w:rPr>
          <w:rFonts w:ascii="Arial" w:hAnsi="Arial" w:cs="Arial"/>
          <w:bCs/>
          <w:kern w:val="2"/>
          <w:sz w:val="24"/>
          <w:szCs w:val="24"/>
        </w:rPr>
        <w:t xml:space="preserve"> муниципального образования</w:t>
      </w:r>
      <w:r w:rsidRPr="00CF6D2F">
        <w:rPr>
          <w:rFonts w:ascii="Arial" w:hAnsi="Arial" w:cs="Arial"/>
          <w:sz w:val="24"/>
          <w:szCs w:val="24"/>
        </w:rPr>
        <w:t xml:space="preserve">» и </w:t>
      </w:r>
      <w:r w:rsidRPr="00CF6D2F">
        <w:rPr>
          <w:rStyle w:val="a3"/>
          <w:rFonts w:ascii="Arial" w:hAnsi="Arial" w:cs="Arial"/>
          <w:b w:val="0"/>
          <w:sz w:val="24"/>
          <w:szCs w:val="24"/>
        </w:rPr>
        <w:lastRenderedPageBreak/>
        <w:t>на</w:t>
      </w:r>
      <w:r w:rsidRPr="00CF6D2F">
        <w:rPr>
          <w:rStyle w:val="a3"/>
          <w:rFonts w:ascii="Arial" w:hAnsi="Arial" w:cs="Arial"/>
          <w:color w:val="3C3C3C"/>
          <w:sz w:val="24"/>
          <w:szCs w:val="24"/>
        </w:rPr>
        <w:t xml:space="preserve"> </w:t>
      </w:r>
      <w:r w:rsidRPr="00CF6D2F">
        <w:rPr>
          <w:rFonts w:ascii="Arial" w:hAnsi="Arial" w:cs="Arial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Pr="00CF6D2F">
          <w:rPr>
            <w:rStyle w:val="a5"/>
            <w:rFonts w:ascii="Arial" w:hAnsi="Arial" w:cs="Arial"/>
            <w:color w:val="auto"/>
            <w:sz w:val="24"/>
            <w:szCs w:val="24"/>
          </w:rPr>
          <w:t>http://kirenskrn.irkobl.ru</w:t>
        </w:r>
      </w:hyperlink>
      <w:r w:rsidRPr="00CF6D2F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Pr="00CF6D2F">
        <w:rPr>
          <w:rFonts w:ascii="Arial" w:hAnsi="Arial" w:cs="Arial"/>
          <w:sz w:val="24"/>
          <w:szCs w:val="24"/>
        </w:rPr>
        <w:t>о-</w:t>
      </w:r>
      <w:proofErr w:type="gramEnd"/>
      <w:r w:rsidRPr="00CF6D2F">
        <w:rPr>
          <w:rFonts w:ascii="Arial" w:hAnsi="Arial" w:cs="Arial"/>
          <w:sz w:val="24"/>
          <w:szCs w:val="24"/>
        </w:rPr>
        <w:t xml:space="preserve"> телекоммуникационной сети «Интернет». </w:t>
      </w:r>
    </w:p>
    <w:p w:rsidR="00CF6D2F" w:rsidRDefault="00CF6D2F" w:rsidP="00CF6D2F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F6D2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4</w:t>
      </w:r>
      <w:r w:rsidRPr="00CF6D2F">
        <w:rPr>
          <w:rFonts w:ascii="Arial" w:hAnsi="Arial" w:cs="Arial"/>
          <w:sz w:val="24"/>
          <w:szCs w:val="24"/>
        </w:rPr>
        <w:t xml:space="preserve">. Контроль </w:t>
      </w:r>
      <w:r>
        <w:rPr>
          <w:rFonts w:ascii="Arial" w:hAnsi="Arial" w:cs="Arial"/>
          <w:sz w:val="24"/>
          <w:szCs w:val="24"/>
        </w:rPr>
        <w:t>по</w:t>
      </w:r>
      <w:r w:rsidRPr="00CF6D2F">
        <w:rPr>
          <w:rFonts w:ascii="Arial" w:hAnsi="Arial" w:cs="Arial"/>
          <w:sz w:val="24"/>
          <w:szCs w:val="24"/>
        </w:rPr>
        <w:t xml:space="preserve"> исполнени</w:t>
      </w:r>
      <w:r>
        <w:rPr>
          <w:rFonts w:ascii="Arial" w:hAnsi="Arial" w:cs="Arial"/>
          <w:sz w:val="24"/>
          <w:szCs w:val="24"/>
        </w:rPr>
        <w:t>ю</w:t>
      </w:r>
      <w:r w:rsidRPr="00CF6D2F">
        <w:rPr>
          <w:rFonts w:ascii="Arial" w:hAnsi="Arial" w:cs="Arial"/>
          <w:sz w:val="24"/>
          <w:szCs w:val="24"/>
        </w:rPr>
        <w:t xml:space="preserve"> настоящего Постановления оставляю за собой.</w:t>
      </w:r>
    </w:p>
    <w:p w:rsidR="00CF6D2F" w:rsidRDefault="00CF6D2F" w:rsidP="00CF6D2F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F6D2F" w:rsidRDefault="00CF6D2F" w:rsidP="00CF6D2F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F6D2F" w:rsidRPr="00CF6D2F" w:rsidRDefault="00CF6D2F" w:rsidP="00CF6D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F6D2F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CF6D2F">
        <w:rPr>
          <w:rFonts w:ascii="Arial" w:hAnsi="Arial" w:cs="Arial"/>
          <w:sz w:val="24"/>
          <w:szCs w:val="24"/>
        </w:rPr>
        <w:t>Небельского</w:t>
      </w:r>
      <w:proofErr w:type="spellEnd"/>
    </w:p>
    <w:p w:rsidR="00CF6D2F" w:rsidRPr="00CF6D2F" w:rsidRDefault="00CF6D2F" w:rsidP="00CF6D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F6D2F">
        <w:rPr>
          <w:rFonts w:ascii="Arial" w:hAnsi="Arial" w:cs="Arial"/>
          <w:sz w:val="24"/>
          <w:szCs w:val="24"/>
        </w:rPr>
        <w:t>муниципального образования                                                                     Н.В. Ворона</w:t>
      </w:r>
    </w:p>
    <w:p w:rsidR="00CF6D2F" w:rsidRPr="00CF6D2F" w:rsidRDefault="00CF6D2F" w:rsidP="00CF6D2F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sectPr w:rsidR="00CF6D2F" w:rsidRPr="00CF6D2F" w:rsidSect="000A6741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E217B58"/>
    <w:multiLevelType w:val="hybridMultilevel"/>
    <w:tmpl w:val="A7FE39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4D4C49"/>
    <w:multiLevelType w:val="multilevel"/>
    <w:tmpl w:val="CC9E6AD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006C6"/>
    <w:rsid w:val="00004E70"/>
    <w:rsid w:val="000A6741"/>
    <w:rsid w:val="00300AD5"/>
    <w:rsid w:val="005A1C1C"/>
    <w:rsid w:val="00733C7A"/>
    <w:rsid w:val="007E5B90"/>
    <w:rsid w:val="007F5C7D"/>
    <w:rsid w:val="008A3A72"/>
    <w:rsid w:val="008B0FC7"/>
    <w:rsid w:val="00A006C6"/>
    <w:rsid w:val="00AC4E49"/>
    <w:rsid w:val="00B2258C"/>
    <w:rsid w:val="00B71010"/>
    <w:rsid w:val="00C31878"/>
    <w:rsid w:val="00CF6D2F"/>
    <w:rsid w:val="00DA39F7"/>
    <w:rsid w:val="00EE7A96"/>
    <w:rsid w:val="00F75CD8"/>
    <w:rsid w:val="00F76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006C6"/>
    <w:rPr>
      <w:b/>
      <w:bCs/>
    </w:rPr>
  </w:style>
  <w:style w:type="paragraph" w:styleId="a4">
    <w:name w:val="List Paragraph"/>
    <w:basedOn w:val="a"/>
    <w:uiPriority w:val="99"/>
    <w:qFormat/>
    <w:rsid w:val="00A006C6"/>
    <w:pPr>
      <w:ind w:left="720"/>
      <w:contextualSpacing/>
    </w:pPr>
  </w:style>
  <w:style w:type="paragraph" w:customStyle="1" w:styleId="ConsPlusNormal">
    <w:name w:val="ConsPlusNormal"/>
    <w:link w:val="ConsPlusNormal0"/>
    <w:rsid w:val="00A006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006C6"/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rsid w:val="00CF6D2F"/>
    <w:rPr>
      <w:color w:val="0066CC"/>
      <w:u w:val="single"/>
    </w:rPr>
  </w:style>
  <w:style w:type="paragraph" w:customStyle="1" w:styleId="ConsNormal">
    <w:name w:val="ConsNormal"/>
    <w:rsid w:val="00CF6D2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2024-10-09T07:59:00Z</cp:lastPrinted>
  <dcterms:created xsi:type="dcterms:W3CDTF">2024-10-09T04:10:00Z</dcterms:created>
  <dcterms:modified xsi:type="dcterms:W3CDTF">2024-10-09T08:00:00Z</dcterms:modified>
</cp:coreProperties>
</file>