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CD" w:rsidRPr="008C676D" w:rsidRDefault="00017275" w:rsidP="00CF7B89">
      <w:pPr>
        <w:pStyle w:val="20"/>
        <w:shd w:val="clear" w:color="auto" w:fill="auto"/>
        <w:tabs>
          <w:tab w:val="left" w:pos="9214"/>
        </w:tabs>
        <w:ind w:firstLine="0"/>
        <w:rPr>
          <w:b/>
        </w:rPr>
      </w:pPr>
      <w:r w:rsidRPr="008C676D">
        <w:rPr>
          <w:b/>
        </w:rPr>
        <w:t>РОССИЙСКАЯ ФЕДЕРАЦИЯ</w:t>
      </w:r>
      <w:r w:rsidR="00F60EF5">
        <w:rPr>
          <w:b/>
        </w:rPr>
        <w:t xml:space="preserve">     </w:t>
      </w:r>
      <w:r w:rsidRPr="008C676D">
        <w:rPr>
          <w:b/>
        </w:rPr>
        <w:br/>
        <w:t>ИРКУТСКАЯ ОБЛАСТЬ</w:t>
      </w:r>
      <w:r w:rsidRPr="008C676D">
        <w:rPr>
          <w:b/>
        </w:rPr>
        <w:br/>
        <w:t>КИРЕНСКИЙ РАЙОН</w:t>
      </w:r>
    </w:p>
    <w:p w:rsidR="000E6DCD" w:rsidRPr="008C676D" w:rsidRDefault="00017275" w:rsidP="00ED74DF">
      <w:pPr>
        <w:pStyle w:val="20"/>
        <w:shd w:val="clear" w:color="auto" w:fill="auto"/>
        <w:spacing w:after="426" w:line="437" w:lineRule="exact"/>
        <w:ind w:right="480" w:firstLine="0"/>
        <w:rPr>
          <w:b/>
        </w:rPr>
      </w:pPr>
      <w:r w:rsidRPr="008C676D">
        <w:rPr>
          <w:b/>
        </w:rPr>
        <w:t>КРИВОЛУКСКОЕ МУНИЦИПАЛЬНОЕ ОБРАЗОВАНИЕ</w:t>
      </w:r>
      <w:r w:rsidRPr="008C676D">
        <w:rPr>
          <w:b/>
        </w:rPr>
        <w:br/>
        <w:t>ДУМА КРИВОЛУКСКОГО СЕЛЬСКОГО ПОСЕЛЕНИЯ</w:t>
      </w:r>
    </w:p>
    <w:p w:rsidR="000E6DCD" w:rsidRDefault="0092674C" w:rsidP="007873E9">
      <w:pPr>
        <w:pStyle w:val="10"/>
        <w:shd w:val="clear" w:color="auto" w:fill="auto"/>
        <w:spacing w:before="0" w:after="0" w:line="280" w:lineRule="exact"/>
        <w:ind w:left="20"/>
      </w:pPr>
      <w:bookmarkStart w:id="0" w:name="bookmark0"/>
      <w:r>
        <w:t xml:space="preserve">РЕШЕНИЕ № </w:t>
      </w:r>
      <w:bookmarkEnd w:id="0"/>
      <w:r w:rsidR="009020A4">
        <w:t>168/5</w:t>
      </w:r>
      <w:r w:rsidR="00873C97">
        <w:t>____</w:t>
      </w:r>
    </w:p>
    <w:p w:rsidR="007873E9" w:rsidRDefault="007873E9" w:rsidP="007873E9">
      <w:pPr>
        <w:pStyle w:val="10"/>
        <w:shd w:val="clear" w:color="auto" w:fill="auto"/>
        <w:spacing w:before="0" w:after="0" w:line="280" w:lineRule="exact"/>
        <w:ind w:left="20"/>
      </w:pPr>
    </w:p>
    <w:p w:rsidR="007873E9" w:rsidRDefault="007873E9" w:rsidP="007873E9">
      <w:pPr>
        <w:pStyle w:val="10"/>
        <w:shd w:val="clear" w:color="auto" w:fill="auto"/>
        <w:spacing w:before="0" w:after="0" w:line="280" w:lineRule="exact"/>
        <w:ind w:left="20"/>
      </w:pPr>
    </w:p>
    <w:p w:rsidR="007873E9" w:rsidRDefault="008B5CDA" w:rsidP="00ED74DF">
      <w:pPr>
        <w:pStyle w:val="22"/>
        <w:shd w:val="clear" w:color="auto" w:fill="auto"/>
        <w:tabs>
          <w:tab w:val="left" w:pos="6960"/>
        </w:tabs>
        <w:spacing w:before="0" w:after="266" w:line="240" w:lineRule="exact"/>
        <w:ind w:firstLine="284"/>
      </w:pPr>
      <w:bookmarkStart w:id="1" w:name="bookmark1"/>
      <w:r>
        <w:t xml:space="preserve">от </w:t>
      </w:r>
      <w:r w:rsidR="00F60EF5">
        <w:t xml:space="preserve"> </w:t>
      </w:r>
      <w:r w:rsidR="009020A4">
        <w:t>28.11.</w:t>
      </w:r>
      <w:r w:rsidR="00CB2A0A">
        <w:t xml:space="preserve">2024 </w:t>
      </w:r>
      <w:r w:rsidR="00017275">
        <w:t>г.</w:t>
      </w:r>
      <w:r w:rsidR="00017275">
        <w:tab/>
        <w:t>с</w:t>
      </w:r>
      <w:proofErr w:type="gramStart"/>
      <w:r w:rsidR="00017275">
        <w:t>.К</w:t>
      </w:r>
      <w:proofErr w:type="gramEnd"/>
      <w:r w:rsidR="00017275">
        <w:t>ривая Лука</w:t>
      </w:r>
      <w:bookmarkEnd w:id="1"/>
    </w:p>
    <w:p w:rsidR="007873E9" w:rsidRPr="00954E7B" w:rsidRDefault="006A2DDA" w:rsidP="00873C97">
      <w:pPr>
        <w:pStyle w:val="20"/>
        <w:shd w:val="clear" w:color="auto" w:fill="auto"/>
        <w:spacing w:line="274" w:lineRule="exact"/>
        <w:ind w:firstLine="0"/>
        <w:rPr>
          <w:b/>
        </w:rPr>
      </w:pPr>
      <w:r>
        <w:rPr>
          <w:b/>
        </w:rPr>
        <w:t xml:space="preserve">«Об установлении </w:t>
      </w:r>
      <w:r w:rsidR="00CF7B89">
        <w:rPr>
          <w:b/>
        </w:rPr>
        <w:t>и введении в действия</w:t>
      </w:r>
      <w:r w:rsidR="00954E7B" w:rsidRPr="00954E7B">
        <w:rPr>
          <w:b/>
        </w:rPr>
        <w:t xml:space="preserve"> земельного налога на территории Криволукского сельского поселения»</w:t>
      </w:r>
    </w:p>
    <w:p w:rsidR="00172FC3" w:rsidRPr="005D68C6" w:rsidRDefault="00172FC3" w:rsidP="00172FC3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</w:p>
    <w:p w:rsidR="00172FC3" w:rsidRPr="0003030C" w:rsidRDefault="0003030C" w:rsidP="00172FC3">
      <w:pPr>
        <w:pStyle w:val="20"/>
        <w:shd w:val="clear" w:color="auto" w:fill="auto"/>
        <w:spacing w:after="267" w:line="274" w:lineRule="exact"/>
        <w:ind w:firstLine="708"/>
        <w:jc w:val="both"/>
      </w:pPr>
      <w:proofErr w:type="gramStart"/>
      <w:r>
        <w:t xml:space="preserve">В соответствии со статьей 12,главой 31,п.2 статьи 387 </w:t>
      </w:r>
      <w:r w:rsidR="00172FC3" w:rsidRPr="0003030C">
        <w:t>Налогового кодекса Российской Федерации (далее – НК РФ), статьей 14 Федерального закона от 06 октября 2003 №131-ФЗ «Об общих принципах организации местного самоуправления в Российской Федерации», федеральными законами от 12 июля 2024 г. № 176-ФЗ "О внесении изменений в части первую и вторую Налогового кодекса Российской Федерации, отдельные законодательные акты Российской</w:t>
      </w:r>
      <w:proofErr w:type="gramEnd"/>
      <w:r w:rsidR="00172FC3" w:rsidRPr="0003030C">
        <w:t xml:space="preserve"> Федерации и признании утратившими силу отдельных положений законодательных актов Российской Федерации", от 8 августа 2024 г. № 259-ФЗ 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 Уставом </w:t>
      </w:r>
      <w:r w:rsidR="00076936" w:rsidRPr="0003030C">
        <w:t>Криволукского сельского поселения</w:t>
      </w:r>
    </w:p>
    <w:p w:rsidR="00340079" w:rsidRDefault="00340079" w:rsidP="00340079">
      <w:pPr>
        <w:pStyle w:val="30"/>
        <w:shd w:val="clear" w:color="auto" w:fill="auto"/>
        <w:spacing w:before="0" w:after="201" w:line="240" w:lineRule="exact"/>
        <w:ind w:left="20"/>
      </w:pPr>
      <w:r>
        <w:t>РЕШИЛА:</w:t>
      </w:r>
    </w:p>
    <w:p w:rsidR="000E6DCD" w:rsidRDefault="000E6DCD" w:rsidP="007873E9">
      <w:pPr>
        <w:pStyle w:val="20"/>
        <w:shd w:val="clear" w:color="auto" w:fill="auto"/>
        <w:spacing w:after="327" w:line="274" w:lineRule="exact"/>
        <w:ind w:firstLine="760"/>
        <w:jc w:val="both"/>
      </w:pPr>
    </w:p>
    <w:p w:rsidR="00340079" w:rsidRPr="000E675D" w:rsidRDefault="00340079" w:rsidP="00873C9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75D">
        <w:rPr>
          <w:rFonts w:ascii="Times New Roman" w:hAnsi="Times New Roman" w:cs="Times New Roman"/>
          <w:sz w:val="24"/>
          <w:szCs w:val="24"/>
        </w:rPr>
        <w:t xml:space="preserve">1. </w:t>
      </w:r>
      <w:r w:rsidR="00873C97" w:rsidRPr="00873C97">
        <w:rPr>
          <w:rFonts w:ascii="Times New Roman" w:hAnsi="Times New Roman" w:cs="Times New Roman"/>
          <w:sz w:val="24"/>
          <w:szCs w:val="24"/>
        </w:rPr>
        <w:t xml:space="preserve">Установить и ввести в действие на территории Криволукского муниципального образования </w:t>
      </w:r>
      <w:r w:rsidR="00873C97">
        <w:rPr>
          <w:rFonts w:ascii="Times New Roman" w:hAnsi="Times New Roman" w:cs="Times New Roman"/>
          <w:sz w:val="24"/>
          <w:szCs w:val="24"/>
        </w:rPr>
        <w:t>земельный налог</w:t>
      </w:r>
      <w:r w:rsidRPr="000E675D">
        <w:rPr>
          <w:rFonts w:ascii="Times New Roman" w:hAnsi="Times New Roman" w:cs="Times New Roman"/>
          <w:sz w:val="24"/>
          <w:szCs w:val="24"/>
        </w:rPr>
        <w:t>:</w:t>
      </w:r>
    </w:p>
    <w:p w:rsidR="00340079" w:rsidRPr="000E675D" w:rsidRDefault="000C3A99" w:rsidP="00873C97">
      <w:pPr>
        <w:ind w:firstLine="708"/>
        <w:rPr>
          <w:rFonts w:ascii="Times New Roman" w:hAnsi="Times New Roman" w:cs="Times New Roman"/>
          <w:color w:val="000003"/>
          <w:lang w:bidi="he-IL"/>
        </w:rPr>
      </w:pPr>
      <w:r>
        <w:rPr>
          <w:rFonts w:ascii="Times New Roman" w:hAnsi="Times New Roman" w:cs="Times New Roman"/>
          <w:color w:val="06070A"/>
          <w:lang w:bidi="he-IL"/>
        </w:rPr>
        <w:t>2.</w:t>
      </w:r>
      <w:r w:rsidR="00340079" w:rsidRPr="000E675D">
        <w:rPr>
          <w:rFonts w:ascii="Times New Roman" w:hAnsi="Times New Roman" w:cs="Times New Roman"/>
          <w:color w:val="06070A"/>
          <w:lang w:bidi="he-IL"/>
        </w:rPr>
        <w:t xml:space="preserve"> </w:t>
      </w:r>
      <w:r w:rsidR="00873C97" w:rsidRPr="00873C97">
        <w:rPr>
          <w:rFonts w:ascii="Times New Roman" w:hAnsi="Times New Roman" w:cs="Times New Roman"/>
          <w:color w:val="000003"/>
          <w:lang w:bidi="he-IL"/>
        </w:rPr>
        <w:t xml:space="preserve">Установить налоговые ставки </w:t>
      </w:r>
      <w:r w:rsidR="00873C97">
        <w:rPr>
          <w:rFonts w:ascii="Times New Roman" w:hAnsi="Times New Roman" w:cs="Times New Roman"/>
          <w:color w:val="000003"/>
          <w:lang w:bidi="he-IL"/>
        </w:rPr>
        <w:t xml:space="preserve">по земельному налогу </w:t>
      </w:r>
      <w:r w:rsidR="00873C97" w:rsidRPr="00873C97">
        <w:rPr>
          <w:rFonts w:ascii="Times New Roman" w:hAnsi="Times New Roman" w:cs="Times New Roman"/>
          <w:color w:val="000003"/>
          <w:lang w:bidi="he-IL"/>
        </w:rPr>
        <w:t>в следующих размерах</w:t>
      </w:r>
      <w:proofErr w:type="gramStart"/>
      <w:r w:rsidR="00873C97" w:rsidRPr="00873C97">
        <w:rPr>
          <w:rFonts w:ascii="Times New Roman" w:hAnsi="Times New Roman" w:cs="Times New Roman"/>
          <w:color w:val="000003"/>
          <w:lang w:bidi="he-IL"/>
        </w:rPr>
        <w:t>:</w:t>
      </w:r>
      <w:r w:rsidR="00340079" w:rsidRPr="000E675D">
        <w:rPr>
          <w:rFonts w:ascii="Times New Roman" w:hAnsi="Times New Roman" w:cs="Times New Roman"/>
          <w:color w:val="000003"/>
          <w:lang w:bidi="he-IL"/>
        </w:rPr>
        <w:t>:</w:t>
      </w:r>
      <w:proofErr w:type="gramEnd"/>
    </w:p>
    <w:p w:rsidR="00873C97" w:rsidRPr="00873C97" w:rsidRDefault="00873C97" w:rsidP="00873C97">
      <w:pPr>
        <w:pStyle w:val="40"/>
        <w:shd w:val="clear" w:color="auto" w:fill="auto"/>
        <w:spacing w:before="0"/>
        <w:ind w:firstLine="708"/>
        <w:rPr>
          <w:b w:val="0"/>
        </w:rPr>
      </w:pPr>
      <w:r w:rsidRPr="00873C97">
        <w:rPr>
          <w:b w:val="0"/>
        </w:rPr>
        <w:t>1) 0,3 процента в отношении земельных участков:</w:t>
      </w:r>
    </w:p>
    <w:p w:rsidR="00873C97" w:rsidRPr="00873C97" w:rsidRDefault="00873C97" w:rsidP="00873C97">
      <w:pPr>
        <w:pStyle w:val="40"/>
        <w:shd w:val="clear" w:color="auto" w:fill="auto"/>
        <w:spacing w:before="0"/>
        <w:ind w:firstLine="708"/>
        <w:rPr>
          <w:b w:val="0"/>
        </w:rPr>
      </w:pPr>
      <w:r w:rsidRPr="00873C97">
        <w:rPr>
          <w:b w:val="0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873C97" w:rsidRPr="00873C97" w:rsidRDefault="00873C97" w:rsidP="00873C97">
      <w:pPr>
        <w:pStyle w:val="40"/>
        <w:shd w:val="clear" w:color="auto" w:fill="auto"/>
        <w:spacing w:before="0"/>
        <w:ind w:firstLine="708"/>
        <w:rPr>
          <w:b w:val="0"/>
        </w:rPr>
      </w:pPr>
      <w:proofErr w:type="gramStart"/>
      <w:r w:rsidRPr="00873C97">
        <w:rPr>
          <w:b w:val="0"/>
        </w:rPr>
        <w:t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873C97">
        <w:rPr>
          <w:b w:val="0"/>
        </w:rPr>
        <w:t xml:space="preserve">, кадастровая стоимость </w:t>
      </w:r>
      <w:proofErr w:type="gramStart"/>
      <w:r w:rsidRPr="00873C97">
        <w:rPr>
          <w:b w:val="0"/>
        </w:rPr>
        <w:t>каждого</w:t>
      </w:r>
      <w:proofErr w:type="gramEnd"/>
      <w:r w:rsidRPr="00873C97">
        <w:rPr>
          <w:b w:val="0"/>
        </w:rPr>
        <w:t xml:space="preserve"> из которых превышает 300 миллионов рублей;</w:t>
      </w:r>
    </w:p>
    <w:p w:rsidR="00873C97" w:rsidRPr="00873C97" w:rsidRDefault="00873C97" w:rsidP="00873C97">
      <w:pPr>
        <w:pStyle w:val="40"/>
        <w:shd w:val="clear" w:color="auto" w:fill="auto"/>
        <w:spacing w:before="0"/>
        <w:ind w:firstLine="708"/>
        <w:rPr>
          <w:b w:val="0"/>
        </w:rPr>
      </w:pPr>
      <w:proofErr w:type="gramStart"/>
      <w:r w:rsidRPr="00873C97">
        <w:rPr>
          <w:b w:val="0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 Федеральным законом от 29 июля 2017 года N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873C97">
        <w:rPr>
          <w:b w:val="0"/>
        </w:rPr>
        <w:t xml:space="preserve"> </w:t>
      </w:r>
      <w:proofErr w:type="gramStart"/>
      <w:r w:rsidRPr="00873C97">
        <w:rPr>
          <w:b w:val="0"/>
        </w:rPr>
        <w:t>каждого</w:t>
      </w:r>
      <w:proofErr w:type="gramEnd"/>
      <w:r w:rsidRPr="00873C97">
        <w:rPr>
          <w:b w:val="0"/>
        </w:rPr>
        <w:t xml:space="preserve"> из которых </w:t>
      </w:r>
      <w:r w:rsidRPr="00873C97">
        <w:rPr>
          <w:b w:val="0"/>
        </w:rPr>
        <w:lastRenderedPageBreak/>
        <w:t>превышает 300 миллионов рублей;</w:t>
      </w:r>
    </w:p>
    <w:p w:rsidR="00873C97" w:rsidRDefault="00873C97" w:rsidP="00873C97">
      <w:pPr>
        <w:pStyle w:val="40"/>
        <w:shd w:val="clear" w:color="auto" w:fill="auto"/>
        <w:spacing w:before="0"/>
        <w:ind w:firstLine="708"/>
        <w:rPr>
          <w:b w:val="0"/>
        </w:rPr>
      </w:pPr>
      <w:r w:rsidRPr="00873C97">
        <w:rPr>
          <w:b w:val="0"/>
        </w:rPr>
        <w:t>- ограниченных в обороте в соответствии с законодательством Российской Федерации, предоставленных для обеспечения обороны, безопасности и таможенных нужд;</w:t>
      </w:r>
    </w:p>
    <w:p w:rsidR="00873C97" w:rsidRDefault="00873C97" w:rsidP="00873C97">
      <w:pPr>
        <w:pStyle w:val="40"/>
        <w:shd w:val="clear" w:color="auto" w:fill="auto"/>
        <w:spacing w:before="0"/>
        <w:ind w:firstLine="708"/>
        <w:rPr>
          <w:b w:val="0"/>
        </w:rPr>
      </w:pPr>
      <w:r>
        <w:rPr>
          <w:b w:val="0"/>
        </w:rPr>
        <w:t xml:space="preserve">2) </w:t>
      </w:r>
      <w:r w:rsidRPr="00873C97">
        <w:rPr>
          <w:b w:val="0"/>
        </w:rPr>
        <w:t xml:space="preserve"> 1,5 процента в отношении прочих земельных участков.</w:t>
      </w:r>
    </w:p>
    <w:p w:rsidR="006A2DDA" w:rsidRDefault="006A2DDA" w:rsidP="006A2DDA">
      <w:pPr>
        <w:pStyle w:val="40"/>
        <w:shd w:val="clear" w:color="auto" w:fill="auto"/>
        <w:spacing w:before="0"/>
        <w:rPr>
          <w:b w:val="0"/>
        </w:rPr>
      </w:pPr>
      <w:r>
        <w:rPr>
          <w:b w:val="0"/>
        </w:rPr>
        <w:t xml:space="preserve">             3.Установить для налогоплательщиков – организаций отчетные периоды, которыми признаются первый квартал, второй квартал и третий квартал календарного года.</w:t>
      </w:r>
    </w:p>
    <w:p w:rsidR="006A2DDA" w:rsidRDefault="006A2DDA" w:rsidP="006A2DDA">
      <w:pPr>
        <w:pStyle w:val="40"/>
        <w:shd w:val="clear" w:color="auto" w:fill="auto"/>
        <w:spacing w:before="0"/>
        <w:rPr>
          <w:b w:val="0"/>
        </w:rPr>
      </w:pPr>
      <w:r>
        <w:rPr>
          <w:b w:val="0"/>
        </w:rPr>
        <w:t xml:space="preserve">              4. Налогоплательщики – организации уплачивают авансовые платежи по земельному налогу в сроки, установленные пунктом 1 статьи  397  Налогового кодекса Российской Федерации.</w:t>
      </w:r>
    </w:p>
    <w:p w:rsidR="006A2DDA" w:rsidRDefault="00CF7B89" w:rsidP="006A2DDA">
      <w:pPr>
        <w:pStyle w:val="40"/>
        <w:shd w:val="clear" w:color="auto" w:fill="auto"/>
        <w:spacing w:before="0"/>
        <w:rPr>
          <w:b w:val="0"/>
        </w:rPr>
      </w:pPr>
      <w:r>
        <w:rPr>
          <w:b w:val="0"/>
        </w:rPr>
        <w:t xml:space="preserve">         </w:t>
      </w:r>
      <w:r w:rsidR="006A2DDA">
        <w:rPr>
          <w:b w:val="0"/>
        </w:rPr>
        <w:t xml:space="preserve"> 5. Освободить от налогообложения:</w:t>
      </w:r>
    </w:p>
    <w:p w:rsidR="006A2DDA" w:rsidRDefault="006A2DDA" w:rsidP="006A2DDA">
      <w:pPr>
        <w:pStyle w:val="40"/>
        <w:shd w:val="clear" w:color="auto" w:fill="auto"/>
        <w:spacing w:before="0"/>
        <w:rPr>
          <w:b w:val="0"/>
        </w:rPr>
      </w:pPr>
      <w:r>
        <w:rPr>
          <w:b w:val="0"/>
        </w:rPr>
        <w:t xml:space="preserve">            - организации  и физические лица в соответствии со ст. 395 Налогового кодекса Российской Федерации;</w:t>
      </w:r>
    </w:p>
    <w:p w:rsidR="006A2DDA" w:rsidRPr="00873C97" w:rsidRDefault="00CF7B89" w:rsidP="006A2DDA">
      <w:pPr>
        <w:pStyle w:val="40"/>
        <w:shd w:val="clear" w:color="auto" w:fill="auto"/>
        <w:spacing w:before="0"/>
      </w:pPr>
      <w:r>
        <w:rPr>
          <w:b w:val="0"/>
        </w:rPr>
        <w:t xml:space="preserve">          </w:t>
      </w:r>
      <w:r w:rsidR="006A2DDA">
        <w:rPr>
          <w:b w:val="0"/>
        </w:rPr>
        <w:t xml:space="preserve">   - </w:t>
      </w:r>
      <w:proofErr w:type="spellStart"/>
      <w:r w:rsidR="006A2DDA">
        <w:rPr>
          <w:b w:val="0"/>
        </w:rPr>
        <w:t>физкультурн</w:t>
      </w:r>
      <w:proofErr w:type="gramStart"/>
      <w:r w:rsidR="006A2DDA">
        <w:rPr>
          <w:b w:val="0"/>
        </w:rPr>
        <w:t>о</w:t>
      </w:r>
      <w:proofErr w:type="spellEnd"/>
      <w:r w:rsidR="006A2DDA">
        <w:rPr>
          <w:b w:val="0"/>
        </w:rPr>
        <w:t>-</w:t>
      </w:r>
      <w:proofErr w:type="gramEnd"/>
      <w:r w:rsidR="006A2DDA">
        <w:rPr>
          <w:b w:val="0"/>
        </w:rPr>
        <w:t xml:space="preserve"> спортивные объединения и </w:t>
      </w:r>
      <w:proofErr w:type="spellStart"/>
      <w:r w:rsidR="006A2DDA">
        <w:rPr>
          <w:b w:val="0"/>
        </w:rPr>
        <w:t>физкультурно</w:t>
      </w:r>
      <w:proofErr w:type="spellEnd"/>
      <w:r w:rsidR="006A2DDA">
        <w:rPr>
          <w:b w:val="0"/>
        </w:rPr>
        <w:t>- спортивные организации в отношении земельных участков, занятых дворцами спорта, спорткомплексами, стадионами( за исключением земельных участков или их частей, используемых не по профилю указанных спортивных сооружений);</w:t>
      </w:r>
    </w:p>
    <w:p w:rsidR="00600EE5" w:rsidRDefault="00CF7B89" w:rsidP="007873E9">
      <w:pPr>
        <w:pStyle w:val="40"/>
        <w:shd w:val="clear" w:color="auto" w:fill="auto"/>
        <w:spacing w:before="0"/>
        <w:rPr>
          <w:rStyle w:val="41"/>
        </w:rPr>
      </w:pPr>
      <w:r>
        <w:rPr>
          <w:rStyle w:val="41"/>
        </w:rPr>
        <w:t xml:space="preserve">             - учреждения и организации дошкольного, начального общего основного общего, среднег</w:t>
      </w:r>
      <w:proofErr w:type="gramStart"/>
      <w:r>
        <w:rPr>
          <w:rStyle w:val="41"/>
        </w:rPr>
        <w:t>о(</w:t>
      </w:r>
      <w:proofErr w:type="gramEnd"/>
      <w:r>
        <w:rPr>
          <w:rStyle w:val="41"/>
        </w:rPr>
        <w:t>полного) общего образования;</w:t>
      </w:r>
    </w:p>
    <w:p w:rsidR="00CF7B89" w:rsidRDefault="00CF7B89" w:rsidP="007873E9">
      <w:pPr>
        <w:pStyle w:val="40"/>
        <w:shd w:val="clear" w:color="auto" w:fill="auto"/>
        <w:spacing w:before="0"/>
        <w:rPr>
          <w:rStyle w:val="41"/>
        </w:rPr>
      </w:pPr>
      <w:r>
        <w:rPr>
          <w:rStyle w:val="41"/>
        </w:rPr>
        <w:t xml:space="preserve">              - организации – в отношении земельных участков, занятых автомобильными дорогами общего пользования местного значения;</w:t>
      </w:r>
    </w:p>
    <w:p w:rsidR="00CF7B89" w:rsidRDefault="00CF7B89" w:rsidP="007873E9">
      <w:pPr>
        <w:pStyle w:val="40"/>
        <w:shd w:val="clear" w:color="auto" w:fill="auto"/>
        <w:spacing w:before="0"/>
        <w:rPr>
          <w:rStyle w:val="41"/>
        </w:rPr>
      </w:pPr>
      <w:r>
        <w:rPr>
          <w:rStyle w:val="41"/>
        </w:rPr>
        <w:t xml:space="preserve">              - органы местного самоуправления Криволукского муниципального образования;</w:t>
      </w:r>
    </w:p>
    <w:p w:rsidR="00CF7B89" w:rsidRDefault="00CF7B89" w:rsidP="007873E9">
      <w:pPr>
        <w:pStyle w:val="40"/>
        <w:shd w:val="clear" w:color="auto" w:fill="auto"/>
        <w:spacing w:before="0"/>
        <w:rPr>
          <w:rStyle w:val="41"/>
        </w:rPr>
      </w:pPr>
      <w:r>
        <w:rPr>
          <w:rStyle w:val="41"/>
        </w:rPr>
        <w:t xml:space="preserve">              - муниципальные учреждения, финансируемые из местного бюджета.</w:t>
      </w:r>
    </w:p>
    <w:p w:rsidR="000C3A99" w:rsidRDefault="00873C97" w:rsidP="000C3A99">
      <w:pPr>
        <w:pStyle w:val="20"/>
        <w:shd w:val="clear" w:color="auto" w:fill="auto"/>
        <w:tabs>
          <w:tab w:val="left" w:pos="357"/>
        </w:tabs>
        <w:spacing w:line="274" w:lineRule="exact"/>
        <w:ind w:firstLine="0"/>
        <w:jc w:val="both"/>
      </w:pPr>
      <w:r>
        <w:tab/>
      </w:r>
      <w:r>
        <w:tab/>
      </w:r>
      <w:r w:rsidR="00CF7B89">
        <w:t>6</w:t>
      </w:r>
      <w:r w:rsidR="000C3A99">
        <w:t>. Настоящее Решение вступает в силу с 1 января 202</w:t>
      </w:r>
      <w:r>
        <w:t>5</w:t>
      </w:r>
      <w:r w:rsidR="000C3A99">
        <w:t xml:space="preserve"> года, но не ранее чем по истечении одного месяца со дня его официального опубликования.</w:t>
      </w:r>
    </w:p>
    <w:p w:rsidR="00873C97" w:rsidRDefault="00CF7B89" w:rsidP="00873C97">
      <w:pPr>
        <w:pStyle w:val="20"/>
        <w:shd w:val="clear" w:color="auto" w:fill="auto"/>
        <w:spacing w:line="274" w:lineRule="exact"/>
        <w:ind w:firstLine="708"/>
        <w:jc w:val="both"/>
      </w:pPr>
      <w:r>
        <w:t>7</w:t>
      </w:r>
      <w:r w:rsidR="00F45E57">
        <w:t>.</w:t>
      </w:r>
      <w:r w:rsidR="00F45E57" w:rsidRPr="00F45E57">
        <w:t xml:space="preserve"> </w:t>
      </w:r>
      <w:r w:rsidR="00F45E57" w:rsidRPr="00F938CE">
        <w:t>Признать утратившим си</w:t>
      </w:r>
      <w:r w:rsidR="00D60CA3">
        <w:t>лу</w:t>
      </w:r>
      <w:r w:rsidR="008C09B5">
        <w:t xml:space="preserve"> с 01.01.202</w:t>
      </w:r>
      <w:r w:rsidR="00873C97">
        <w:t>5</w:t>
      </w:r>
      <w:r w:rsidR="008C09B5">
        <w:t>года</w:t>
      </w:r>
      <w:r w:rsidR="00873C97">
        <w:t>:</w:t>
      </w:r>
    </w:p>
    <w:p w:rsidR="00873C97" w:rsidRDefault="00873C97" w:rsidP="00873C97">
      <w:pPr>
        <w:pStyle w:val="20"/>
        <w:shd w:val="clear" w:color="auto" w:fill="auto"/>
        <w:spacing w:line="274" w:lineRule="exact"/>
        <w:ind w:firstLine="708"/>
        <w:jc w:val="both"/>
      </w:pPr>
      <w:r>
        <w:t>-</w:t>
      </w:r>
      <w:r w:rsidR="008C09B5">
        <w:t xml:space="preserve"> </w:t>
      </w:r>
      <w:r w:rsidR="00D60CA3">
        <w:t xml:space="preserve"> </w:t>
      </w:r>
      <w:r w:rsidRPr="00873C97">
        <w:t>решение Думы Криволукского муниципального образования от  20.07.2022г. № 117/5 «Об установлении ставок земельного налога на территории Криволукского сельского поселения на 2023год»</w:t>
      </w:r>
    </w:p>
    <w:p w:rsidR="00873C97" w:rsidRDefault="00873C97" w:rsidP="00873C97">
      <w:pPr>
        <w:pStyle w:val="20"/>
        <w:shd w:val="clear" w:color="auto" w:fill="auto"/>
        <w:spacing w:line="274" w:lineRule="exact"/>
        <w:ind w:firstLine="708"/>
        <w:jc w:val="both"/>
      </w:pPr>
      <w:r>
        <w:t xml:space="preserve">- </w:t>
      </w:r>
      <w:r w:rsidRPr="00873C97">
        <w:t xml:space="preserve">решение Думы Криволукского муниципального образования от  </w:t>
      </w:r>
      <w:r>
        <w:t>28.11.2023 № 138/5 «</w:t>
      </w:r>
      <w:r w:rsidRPr="00873C97">
        <w:t>Внести изменений в решение Думы Криволукского муниципального образования от  20.07.2022г. № 117/5 «Об установлении ставок земельного налога на территории Криволукского сельского поселения на 2023год»</w:t>
      </w:r>
    </w:p>
    <w:p w:rsidR="00340079" w:rsidRPr="00B62733" w:rsidRDefault="00CF7B89" w:rsidP="00873C97">
      <w:pPr>
        <w:pStyle w:val="20"/>
        <w:shd w:val="clear" w:color="auto" w:fill="auto"/>
        <w:spacing w:line="274" w:lineRule="exact"/>
        <w:ind w:firstLine="708"/>
        <w:jc w:val="both"/>
      </w:pPr>
      <w:r>
        <w:t>8</w:t>
      </w:r>
      <w:r w:rsidR="000C3A99">
        <w:t xml:space="preserve">. </w:t>
      </w:r>
      <w:r w:rsidR="00340079" w:rsidRPr="00680E68">
        <w:t xml:space="preserve">Настоящее Решение опубликовать в периодическом печатном издании «Информационный </w:t>
      </w:r>
      <w:r w:rsidR="00340079">
        <w:t xml:space="preserve">    </w:t>
      </w:r>
      <w:r w:rsidR="00340079" w:rsidRPr="00680E68">
        <w:t>Вестник Криволукского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7" w:history="1">
        <w:r w:rsidR="00340079" w:rsidRPr="00680E68">
          <w:rPr>
            <w:rStyle w:val="a3"/>
          </w:rPr>
          <w:t>http://kirenskrn.irkobl.ru</w:t>
        </w:r>
      </w:hyperlink>
      <w:r w:rsidR="00340079" w:rsidRPr="00680E68">
        <w:t>) в информационно</w:t>
      </w:r>
      <w:r w:rsidR="00340079">
        <w:t xml:space="preserve"> </w:t>
      </w:r>
      <w:r w:rsidR="00340079" w:rsidRPr="00680E68">
        <w:t>- телекоммуникационной сети «Интернет».</w:t>
      </w: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  <w:r>
        <w:t xml:space="preserve">Глава Криволукского сельского поселения: _________________ </w:t>
      </w:r>
      <w:r w:rsidR="006F3290">
        <w:t xml:space="preserve">В.И. </w:t>
      </w:r>
      <w:proofErr w:type="spellStart"/>
      <w:r w:rsidR="006F3290">
        <w:t>Хорошева</w:t>
      </w:r>
      <w:proofErr w:type="spellEnd"/>
    </w:p>
    <w:p w:rsidR="006F3290" w:rsidRDefault="006F3290" w:rsidP="00600EE5">
      <w:pPr>
        <w:pStyle w:val="20"/>
        <w:shd w:val="clear" w:color="auto" w:fill="auto"/>
        <w:spacing w:line="269" w:lineRule="exact"/>
        <w:ind w:firstLine="0"/>
        <w:jc w:val="left"/>
      </w:pP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  <w:r>
        <w:t>Председатель Думы Криволукского</w:t>
      </w:r>
    </w:p>
    <w:p w:rsidR="00600EE5" w:rsidRDefault="00600EE5" w:rsidP="00600EE5">
      <w:pPr>
        <w:pStyle w:val="20"/>
        <w:shd w:val="clear" w:color="auto" w:fill="auto"/>
        <w:spacing w:line="269" w:lineRule="exact"/>
        <w:ind w:firstLine="0"/>
        <w:jc w:val="left"/>
      </w:pPr>
      <w:r>
        <w:t xml:space="preserve"> сельского поселения:                                       _________________ </w:t>
      </w:r>
      <w:r w:rsidR="006F3290">
        <w:t xml:space="preserve">В.И. </w:t>
      </w:r>
      <w:proofErr w:type="spellStart"/>
      <w:r w:rsidR="006F3290">
        <w:t>Хорошева</w:t>
      </w:r>
      <w:proofErr w:type="spellEnd"/>
    </w:p>
    <w:p w:rsidR="00600EE5" w:rsidRDefault="00600EE5" w:rsidP="00600EE5">
      <w:pPr>
        <w:rPr>
          <w:sz w:val="2"/>
          <w:szCs w:val="2"/>
        </w:rPr>
      </w:pPr>
    </w:p>
    <w:p w:rsidR="00607EEF" w:rsidRDefault="00607EEF" w:rsidP="00600EE5">
      <w:pPr>
        <w:pStyle w:val="20"/>
        <w:shd w:val="clear" w:color="auto" w:fill="auto"/>
        <w:spacing w:line="274" w:lineRule="exact"/>
        <w:ind w:firstLine="0"/>
        <w:jc w:val="both"/>
      </w:pPr>
    </w:p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Default="00607EEF" w:rsidP="00607EEF">
      <w:pPr>
        <w:tabs>
          <w:tab w:val="left" w:pos="3516"/>
        </w:tabs>
      </w:pPr>
      <w:r>
        <w:lastRenderedPageBreak/>
        <w:tab/>
      </w:r>
    </w:p>
    <w:p w:rsidR="00607EEF" w:rsidRDefault="00607EEF" w:rsidP="00607EEF">
      <w:pPr>
        <w:tabs>
          <w:tab w:val="left" w:pos="3516"/>
        </w:tabs>
      </w:pPr>
    </w:p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p w:rsidR="00607EEF" w:rsidRPr="00607EEF" w:rsidRDefault="00607EEF" w:rsidP="00607EEF"/>
    <w:sectPr w:rsidR="00607EEF" w:rsidRPr="00607EEF" w:rsidSect="00CF7B89">
      <w:footerReference w:type="default" r:id="rId8"/>
      <w:pgSz w:w="11900" w:h="16840"/>
      <w:pgMar w:top="709" w:right="985" w:bottom="36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DD4" w:rsidRDefault="009A2DD4" w:rsidP="000E6DCD">
      <w:r>
        <w:separator/>
      </w:r>
    </w:p>
  </w:endnote>
  <w:endnote w:type="continuationSeparator" w:id="0">
    <w:p w:rsidR="009A2DD4" w:rsidRDefault="009A2DD4" w:rsidP="000E6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3E9" w:rsidRDefault="007873E9">
    <w:pPr>
      <w:pStyle w:val="a6"/>
    </w:pPr>
  </w:p>
  <w:p w:rsidR="007873E9" w:rsidRDefault="007873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DD4" w:rsidRDefault="009A2DD4"/>
  </w:footnote>
  <w:footnote w:type="continuationSeparator" w:id="0">
    <w:p w:rsidR="009A2DD4" w:rsidRDefault="009A2D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57C6"/>
    <w:multiLevelType w:val="hybridMultilevel"/>
    <w:tmpl w:val="10B2F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4D0964"/>
    <w:multiLevelType w:val="multilevel"/>
    <w:tmpl w:val="F8E65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1596E02"/>
    <w:multiLevelType w:val="hybridMultilevel"/>
    <w:tmpl w:val="52A2A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291B6F"/>
    <w:multiLevelType w:val="multilevel"/>
    <w:tmpl w:val="6C0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E6DCD"/>
    <w:rsid w:val="00017275"/>
    <w:rsid w:val="0003030C"/>
    <w:rsid w:val="000465F5"/>
    <w:rsid w:val="000519E5"/>
    <w:rsid w:val="00076936"/>
    <w:rsid w:val="00087C74"/>
    <w:rsid w:val="000C3A99"/>
    <w:rsid w:val="000D4AD4"/>
    <w:rsid w:val="000E0CFA"/>
    <w:rsid w:val="000E6DCD"/>
    <w:rsid w:val="00125596"/>
    <w:rsid w:val="00172FC3"/>
    <w:rsid w:val="001C247C"/>
    <w:rsid w:val="00220E1B"/>
    <w:rsid w:val="002B4B98"/>
    <w:rsid w:val="00310CDA"/>
    <w:rsid w:val="00340079"/>
    <w:rsid w:val="00362486"/>
    <w:rsid w:val="003639D6"/>
    <w:rsid w:val="0037500A"/>
    <w:rsid w:val="0049459C"/>
    <w:rsid w:val="00496809"/>
    <w:rsid w:val="004A61A4"/>
    <w:rsid w:val="004E48C1"/>
    <w:rsid w:val="005607EA"/>
    <w:rsid w:val="00600EE5"/>
    <w:rsid w:val="00607EEF"/>
    <w:rsid w:val="00615556"/>
    <w:rsid w:val="00657E6D"/>
    <w:rsid w:val="00690ABF"/>
    <w:rsid w:val="006A2DDA"/>
    <w:rsid w:val="006F3290"/>
    <w:rsid w:val="00744658"/>
    <w:rsid w:val="007678DE"/>
    <w:rsid w:val="007873E9"/>
    <w:rsid w:val="007E3992"/>
    <w:rsid w:val="007F3E04"/>
    <w:rsid w:val="00807A55"/>
    <w:rsid w:val="00831470"/>
    <w:rsid w:val="0083544B"/>
    <w:rsid w:val="00873C97"/>
    <w:rsid w:val="008972D5"/>
    <w:rsid w:val="008B5CDA"/>
    <w:rsid w:val="008C09B5"/>
    <w:rsid w:val="008C676D"/>
    <w:rsid w:val="008E0BBC"/>
    <w:rsid w:val="009020A4"/>
    <w:rsid w:val="0092674C"/>
    <w:rsid w:val="00932A49"/>
    <w:rsid w:val="00954E7B"/>
    <w:rsid w:val="009A2DD4"/>
    <w:rsid w:val="00A84BB5"/>
    <w:rsid w:val="00AF1E51"/>
    <w:rsid w:val="00BB403D"/>
    <w:rsid w:val="00BF251A"/>
    <w:rsid w:val="00C07F64"/>
    <w:rsid w:val="00C723DB"/>
    <w:rsid w:val="00C808BA"/>
    <w:rsid w:val="00C82E54"/>
    <w:rsid w:val="00CB2A0A"/>
    <w:rsid w:val="00CC5810"/>
    <w:rsid w:val="00CF7B89"/>
    <w:rsid w:val="00D5571D"/>
    <w:rsid w:val="00D60CA3"/>
    <w:rsid w:val="00D747D1"/>
    <w:rsid w:val="00DC0D01"/>
    <w:rsid w:val="00E11AC8"/>
    <w:rsid w:val="00E134D9"/>
    <w:rsid w:val="00E24273"/>
    <w:rsid w:val="00E64DD5"/>
    <w:rsid w:val="00ED74DF"/>
    <w:rsid w:val="00F45E57"/>
    <w:rsid w:val="00F57545"/>
    <w:rsid w:val="00F60EF5"/>
    <w:rsid w:val="00F62155"/>
    <w:rsid w:val="00FB2953"/>
    <w:rsid w:val="00FC2623"/>
    <w:rsid w:val="00FE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873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3E9"/>
    <w:rPr>
      <w:color w:val="000000"/>
    </w:rPr>
  </w:style>
  <w:style w:type="paragraph" w:styleId="a6">
    <w:name w:val="footer"/>
    <w:basedOn w:val="a"/>
    <w:link w:val="a7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73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87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3E9"/>
    <w:rPr>
      <w:rFonts w:ascii="Tahoma" w:hAnsi="Tahoma" w:cs="Tahoma"/>
      <w:color w:val="000000"/>
      <w:sz w:val="16"/>
      <w:szCs w:val="16"/>
    </w:rPr>
  </w:style>
  <w:style w:type="character" w:customStyle="1" w:styleId="aa">
    <w:name w:val="Без интервала Знак"/>
    <w:basedOn w:val="a0"/>
    <w:link w:val="ab"/>
    <w:locked/>
    <w:rsid w:val="00ED74DF"/>
    <w:rPr>
      <w:rFonts w:ascii="Times New Roman" w:eastAsia="Times New Roman" w:hAnsi="Times New Roman" w:cs="Times New Roman"/>
    </w:rPr>
  </w:style>
  <w:style w:type="paragraph" w:styleId="ab">
    <w:name w:val="No Spacing"/>
    <w:link w:val="aa"/>
    <w:qFormat/>
    <w:rsid w:val="00ED74DF"/>
    <w:pPr>
      <w:widowControl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340079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13</cp:revision>
  <dcterms:created xsi:type="dcterms:W3CDTF">2024-11-25T05:42:00Z</dcterms:created>
  <dcterms:modified xsi:type="dcterms:W3CDTF">2024-12-06T06:56:00Z</dcterms:modified>
</cp:coreProperties>
</file>