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E4239D">
        <w:rPr>
          <w:bCs/>
          <w:kern w:val="28"/>
          <w:sz w:val="32"/>
          <w:szCs w:val="32"/>
        </w:rPr>
        <w:t>31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08409B" w:rsidP="0008409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38:09:080101:61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 w:rsidRPr="00603F8E">
        <w:t>Ленская, земельный участок 1;</w:t>
      </w:r>
    </w:p>
    <w:p w:rsidR="009730D8" w:rsidRDefault="009730D8" w:rsidP="0008409B">
      <w:pPr>
        <w:spacing w:line="240" w:lineRule="atLeast"/>
        <w:ind w:firstLine="709"/>
        <w:jc w:val="both"/>
      </w:pP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261053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1053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72F73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6338E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4239D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6964-71F7-4B27-81D1-2853EDDD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2025-05-16T02:26:00Z</dcterms:created>
  <dcterms:modified xsi:type="dcterms:W3CDTF">2025-05-16T02:26:00Z</dcterms:modified>
</cp:coreProperties>
</file>