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42" w:rsidRDefault="00B26470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№ 81а</w:t>
      </w:r>
      <w:r w:rsidR="003D2142">
        <w:rPr>
          <w:rFonts w:ascii="Arial" w:eastAsia="Times New Roman" w:hAnsi="Arial" w:cs="Arial"/>
          <w:b/>
          <w:sz w:val="32"/>
          <w:szCs w:val="32"/>
          <w:lang w:val="ru-RU" w:eastAsia="ru-RU"/>
        </w:rPr>
        <w:t xml:space="preserve"> от 10.12.2024г.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РОССИЙСКАЯ ФЕДЕРАЦИЯ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ИРКУТСКАЯ ОБЛАСТЬ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КИРЕНСКИЙ РАЙОН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 xml:space="preserve">АДМИНИСТРАЦИЯ КОРШУНОВСКОГО 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СЕЛЬСКОГО ПОСЕЛЕНИЯ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ПОСТАНОВЛЕНИЕ</w:t>
      </w:r>
    </w:p>
    <w:p w:rsidR="003D2142" w:rsidRDefault="003D2142" w:rsidP="003D2142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D2142" w:rsidRDefault="003D2142" w:rsidP="003D2142">
      <w:pPr>
        <w:spacing w:before="0" w:beforeAutospacing="0" w:after="81" w:afterAutospacing="0" w:line="256" w:lineRule="auto"/>
        <w:ind w:right="68" w:firstLine="567"/>
        <w:jc w:val="center"/>
        <w:rPr>
          <w:rFonts w:ascii="Arial" w:eastAsia="Times New Roman" w:hAnsi="Arial" w:cs="Arial"/>
          <w:b/>
          <w:sz w:val="32"/>
          <w:szCs w:val="24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24"/>
          <w:lang w:val="ru-RU" w:eastAsia="ru-RU"/>
        </w:rPr>
        <w:t>ОБ УТВЕРЖДЕНИИ ПОРЯДКА ПРОВЕДЕНИЯ ИНВЕНТАРИЗАЦИИ АКТИВОВ И ОБЯЗАТЕЛЬСТВ АДМИНИСТРАЦИИ КОРШУНОВСКОГО СЕЛЬСКОГО ПОСЕЛЕНИЯ</w:t>
      </w:r>
    </w:p>
    <w:p w:rsidR="003D2142" w:rsidRPr="003D2142" w:rsidRDefault="003D2142" w:rsidP="003D2142">
      <w:pPr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95EB8">
        <w:rPr>
          <w:rFonts w:ascii="Arial" w:hAnsi="Arial" w:cs="Arial"/>
          <w:color w:val="000000"/>
          <w:sz w:val="24"/>
          <w:szCs w:val="24"/>
          <w:lang w:val="ru-RU"/>
        </w:rPr>
        <w:t xml:space="preserve">На основании Федерального закона  </w:t>
      </w:r>
      <w:r w:rsidRPr="00895EB8">
        <w:rPr>
          <w:rFonts w:ascii="Arial" w:hAnsi="Arial" w:cs="Arial"/>
          <w:sz w:val="24"/>
          <w:szCs w:val="24"/>
          <w:lang w:val="ru-RU"/>
        </w:rPr>
        <w:t xml:space="preserve">от 6 декабря 2011 г. № 402-ФЗ «О бухгалтерском учете», приказа Министерства финансов Российской Федерации от 13 июня 1995 г. № 49 «Об утверждении Методических указаний по инвентаризации имущества и финансовых обязательств», Инструкции по применению Плана счетов бюджетного учета, утвержденной приказом Министерства финансов Российской Федерации от 6 декабря 2010 г. № 162н, </w:t>
      </w:r>
      <w:r w:rsidRPr="003D2142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Pr="00895EB8">
        <w:rPr>
          <w:rFonts w:ascii="Arial" w:hAnsi="Arial" w:cs="Arial"/>
          <w:sz w:val="24"/>
          <w:szCs w:val="24"/>
          <w:lang w:val="ru-RU"/>
        </w:rPr>
        <w:t>Уста</w:t>
      </w:r>
      <w:r w:rsidRPr="003D2142">
        <w:rPr>
          <w:rFonts w:ascii="Arial" w:hAnsi="Arial" w:cs="Arial"/>
          <w:sz w:val="24"/>
          <w:szCs w:val="24"/>
          <w:lang w:val="ru-RU"/>
        </w:rPr>
        <w:t xml:space="preserve">вом </w:t>
      </w:r>
      <w:proofErr w:type="spellStart"/>
      <w:r w:rsidRPr="003D2142">
        <w:rPr>
          <w:rFonts w:ascii="Arial" w:hAnsi="Arial" w:cs="Arial"/>
          <w:sz w:val="24"/>
          <w:szCs w:val="24"/>
          <w:lang w:val="ru-RU"/>
        </w:rPr>
        <w:t>Коршуновского</w:t>
      </w:r>
      <w:proofErr w:type="spellEnd"/>
      <w:r w:rsidRPr="003D2142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образования, администрация </w:t>
      </w:r>
      <w:proofErr w:type="spellStart"/>
      <w:r w:rsidRPr="003D2142">
        <w:rPr>
          <w:rFonts w:ascii="Arial" w:hAnsi="Arial" w:cs="Arial"/>
          <w:sz w:val="24"/>
          <w:szCs w:val="24"/>
          <w:lang w:val="ru-RU"/>
        </w:rPr>
        <w:t>Коршуновского</w:t>
      </w:r>
      <w:proofErr w:type="spellEnd"/>
      <w:r w:rsidRPr="003D2142">
        <w:rPr>
          <w:rFonts w:ascii="Arial" w:hAnsi="Arial" w:cs="Arial"/>
          <w:sz w:val="24"/>
          <w:szCs w:val="24"/>
          <w:lang w:val="ru-RU"/>
        </w:rPr>
        <w:t xml:space="preserve"> сельского поселения:</w:t>
      </w:r>
    </w:p>
    <w:p w:rsidR="003D2142" w:rsidRPr="00895EB8" w:rsidRDefault="003D2142" w:rsidP="003D2142">
      <w:pPr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D214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D2142" w:rsidRPr="00895EB8" w:rsidRDefault="003D2142" w:rsidP="003D2142">
      <w:pPr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95EB8">
        <w:rPr>
          <w:rFonts w:ascii="Arial" w:hAnsi="Arial" w:cs="Arial"/>
          <w:b/>
          <w:sz w:val="24"/>
          <w:szCs w:val="24"/>
          <w:lang w:val="ru-RU"/>
        </w:rPr>
        <w:t>ПОСТАНОВЛЯЮ:</w:t>
      </w:r>
    </w:p>
    <w:p w:rsidR="003D2142" w:rsidRPr="00895EB8" w:rsidRDefault="003D2142" w:rsidP="003D2142">
      <w:pPr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95EB8">
        <w:rPr>
          <w:rFonts w:ascii="Arial" w:hAnsi="Arial" w:cs="Arial"/>
          <w:sz w:val="24"/>
          <w:szCs w:val="24"/>
          <w:lang w:val="ru-RU"/>
        </w:rPr>
        <w:t>1. Утвердить прилагаемый Порядок проведения инвентаризации активов и обязательств администраци</w:t>
      </w:r>
      <w:r w:rsidRPr="003D2142">
        <w:rPr>
          <w:rFonts w:ascii="Arial" w:hAnsi="Arial" w:cs="Arial"/>
          <w:sz w:val="24"/>
          <w:szCs w:val="24"/>
          <w:lang w:val="ru-RU"/>
        </w:rPr>
        <w:t xml:space="preserve">и </w:t>
      </w:r>
      <w:proofErr w:type="spellStart"/>
      <w:r w:rsidRPr="003D2142">
        <w:rPr>
          <w:rFonts w:ascii="Arial" w:hAnsi="Arial" w:cs="Arial"/>
          <w:sz w:val="24"/>
          <w:szCs w:val="24"/>
          <w:lang w:val="ru-RU"/>
        </w:rPr>
        <w:t>Коршуновского</w:t>
      </w:r>
      <w:proofErr w:type="spellEnd"/>
      <w:r w:rsidRPr="003D2142">
        <w:rPr>
          <w:rFonts w:ascii="Arial" w:hAnsi="Arial" w:cs="Arial"/>
          <w:sz w:val="24"/>
          <w:szCs w:val="24"/>
          <w:lang w:val="ru-RU"/>
        </w:rPr>
        <w:t xml:space="preserve"> сельского поселения.</w:t>
      </w:r>
    </w:p>
    <w:p w:rsidR="003D2142" w:rsidRPr="00895EB8" w:rsidRDefault="003D2142" w:rsidP="003D2142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</w:pPr>
      <w:r w:rsidRPr="00895EB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2. </w:t>
      </w:r>
      <w:r w:rsidRPr="00895EB8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>Опу</w:t>
      </w:r>
      <w:r w:rsidRPr="003D2142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>бликовать постановление в «</w:t>
      </w:r>
      <w:proofErr w:type="spellStart"/>
      <w:r w:rsidRPr="003D2142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>Коршуновском</w:t>
      </w:r>
      <w:proofErr w:type="spellEnd"/>
      <w:r w:rsidRPr="003D2142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 xml:space="preserve"> Вестнике</w:t>
      </w:r>
      <w:r w:rsidRPr="00895EB8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>» и разместить н</w:t>
      </w:r>
      <w:r w:rsidRPr="003D2142">
        <w:rPr>
          <w:rFonts w:ascii="Arial" w:eastAsia="Times New Roman" w:hAnsi="Arial" w:cs="Arial"/>
          <w:color w:val="000000"/>
          <w:spacing w:val="-9"/>
          <w:sz w:val="24"/>
          <w:szCs w:val="24"/>
          <w:lang w:val="ru-RU" w:eastAsia="ru-RU"/>
        </w:rPr>
        <w:t>а сайте Киренского муниципального района в разделе «Поселения»</w:t>
      </w:r>
    </w:p>
    <w:p w:rsidR="003D2142" w:rsidRPr="00895EB8" w:rsidRDefault="003D2142" w:rsidP="003D2142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895EB8">
        <w:rPr>
          <w:rFonts w:ascii="Arial" w:eastAsia="Calibri" w:hAnsi="Arial" w:cs="Arial"/>
          <w:sz w:val="24"/>
          <w:szCs w:val="24"/>
          <w:lang w:val="ru-RU"/>
        </w:rPr>
        <w:t>Пос</w:t>
      </w:r>
      <w:r w:rsidRPr="003D2142">
        <w:rPr>
          <w:rFonts w:ascii="Arial" w:eastAsia="Calibri" w:hAnsi="Arial" w:cs="Arial"/>
          <w:sz w:val="24"/>
          <w:szCs w:val="24"/>
          <w:lang w:val="ru-RU"/>
        </w:rPr>
        <w:t>тановление вступает в силу со дня его подписания.</w:t>
      </w:r>
    </w:p>
    <w:p w:rsidR="003D2142" w:rsidRPr="00895EB8" w:rsidRDefault="003D2142" w:rsidP="003D214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5EB8">
        <w:rPr>
          <w:rFonts w:ascii="Arial" w:eastAsia="Times New Roman" w:hAnsi="Arial" w:cs="Arial"/>
          <w:sz w:val="24"/>
          <w:szCs w:val="24"/>
          <w:lang w:val="ru-RU" w:eastAsia="ru-RU"/>
        </w:rPr>
        <w:t>Контроль за исполне</w:t>
      </w:r>
      <w:r w:rsidRPr="003D2142">
        <w:rPr>
          <w:rFonts w:ascii="Arial" w:eastAsia="Times New Roman" w:hAnsi="Arial" w:cs="Arial"/>
          <w:sz w:val="24"/>
          <w:szCs w:val="24"/>
          <w:lang w:val="ru-RU" w:eastAsia="ru-RU"/>
        </w:rPr>
        <w:t>нием настоящего постановления оставляю за собой.</w:t>
      </w:r>
    </w:p>
    <w:p w:rsidR="003D2142" w:rsidRPr="00895EB8" w:rsidRDefault="003D2142" w:rsidP="003D21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3D2142" w:rsidRPr="00895EB8" w:rsidRDefault="003D2142" w:rsidP="003D21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3D2142" w:rsidRPr="003D2142" w:rsidRDefault="003D2142" w:rsidP="003D2142">
      <w:pPr>
        <w:spacing w:before="0" w:beforeAutospacing="0" w:after="0" w:afterAutospacing="0" w:line="240" w:lineRule="exact"/>
        <w:jc w:val="both"/>
        <w:rPr>
          <w:rFonts w:ascii="Arial" w:hAnsi="Arial" w:cs="Arial"/>
          <w:sz w:val="24"/>
          <w:szCs w:val="24"/>
          <w:lang w:val="ru-RU"/>
        </w:rPr>
      </w:pPr>
      <w:r w:rsidRPr="003D2142">
        <w:rPr>
          <w:rFonts w:ascii="Arial" w:hAnsi="Arial" w:cs="Arial"/>
          <w:sz w:val="24"/>
          <w:szCs w:val="24"/>
          <w:lang w:val="ru-RU"/>
        </w:rPr>
        <w:t>Глава администрации</w:t>
      </w:r>
    </w:p>
    <w:p w:rsidR="003D2142" w:rsidRPr="00895EB8" w:rsidRDefault="003D2142" w:rsidP="003D2142">
      <w:pPr>
        <w:spacing w:before="0" w:beforeAutospacing="0" w:after="0" w:afterAutospacing="0" w:line="240" w:lineRule="exact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3D2142">
        <w:rPr>
          <w:rFonts w:ascii="Arial" w:hAnsi="Arial" w:cs="Arial"/>
          <w:sz w:val="24"/>
          <w:szCs w:val="24"/>
          <w:lang w:val="ru-RU"/>
        </w:rPr>
        <w:t>Коршуновского</w:t>
      </w:r>
      <w:proofErr w:type="spellEnd"/>
      <w:r w:rsidRPr="003D2142">
        <w:rPr>
          <w:rFonts w:ascii="Arial" w:hAnsi="Arial" w:cs="Arial"/>
          <w:sz w:val="24"/>
          <w:szCs w:val="24"/>
          <w:lang w:val="ru-RU"/>
        </w:rPr>
        <w:t xml:space="preserve"> сельского поселения </w:t>
      </w:r>
      <w:r w:rsidRPr="00895EB8">
        <w:rPr>
          <w:rFonts w:ascii="Arial" w:hAnsi="Arial" w:cs="Arial"/>
          <w:sz w:val="24"/>
          <w:szCs w:val="24"/>
          <w:lang w:val="ru-RU"/>
        </w:rPr>
        <w:t xml:space="preserve">                </w:t>
      </w:r>
      <w:r w:rsidRPr="003D2142">
        <w:rPr>
          <w:rFonts w:ascii="Arial" w:hAnsi="Arial" w:cs="Arial"/>
          <w:sz w:val="24"/>
          <w:szCs w:val="24"/>
          <w:lang w:val="ru-RU"/>
        </w:rPr>
        <w:t xml:space="preserve">                       Д.В. </w:t>
      </w:r>
      <w:proofErr w:type="spellStart"/>
      <w:r w:rsidRPr="003D2142">
        <w:rPr>
          <w:rFonts w:ascii="Arial" w:hAnsi="Arial" w:cs="Arial"/>
          <w:sz w:val="24"/>
          <w:szCs w:val="24"/>
          <w:lang w:val="ru-RU"/>
        </w:rPr>
        <w:t>Округин</w:t>
      </w:r>
      <w:proofErr w:type="spellEnd"/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3D2142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</w:p>
    <w:p w:rsidR="00A27DF5" w:rsidRPr="00A27DF5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r>
        <w:rPr>
          <w:rFonts w:ascii="Courier New" w:hAnsi="Courier New" w:cs="Courier New"/>
          <w:color w:val="000000"/>
          <w:lang w:val="ru-RU"/>
        </w:rPr>
        <w:lastRenderedPageBreak/>
        <w:t>Утвержден</w:t>
      </w:r>
    </w:p>
    <w:p w:rsidR="00A27DF5" w:rsidRPr="00A27DF5" w:rsidRDefault="003D2142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r>
        <w:rPr>
          <w:rFonts w:ascii="Courier New" w:hAnsi="Courier New" w:cs="Courier New"/>
          <w:color w:val="000000"/>
          <w:lang w:val="ru-RU"/>
        </w:rPr>
        <w:t>постановлением администрации</w:t>
      </w:r>
    </w:p>
    <w:p w:rsidR="00B26D76" w:rsidRPr="003D2142" w:rsidRDefault="00A27DF5" w:rsidP="00A27DF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proofErr w:type="spellStart"/>
      <w:r w:rsidRPr="00A27DF5">
        <w:rPr>
          <w:rFonts w:ascii="Courier New" w:hAnsi="Courier New" w:cs="Courier New"/>
          <w:color w:val="000000"/>
          <w:lang w:val="ru-RU"/>
        </w:rPr>
        <w:t>Коршуновского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сельского  поселения </w:t>
      </w:r>
      <w:r w:rsidR="00B85672" w:rsidRPr="00A27DF5">
        <w:rPr>
          <w:rFonts w:ascii="Courier New" w:hAnsi="Courier New" w:cs="Courier New"/>
          <w:lang w:val="ru-RU"/>
        </w:rPr>
        <w:br/>
      </w:r>
      <w:r w:rsidR="003D2142" w:rsidRPr="00B26470">
        <w:rPr>
          <w:rFonts w:ascii="Courier New" w:hAnsi="Courier New" w:cs="Courier New"/>
          <w:color w:val="000000"/>
          <w:lang w:val="ru-RU"/>
        </w:rPr>
        <w:t xml:space="preserve">от </w:t>
      </w:r>
      <w:r w:rsidR="006B6D6F">
        <w:rPr>
          <w:rFonts w:ascii="Courier New" w:hAnsi="Courier New" w:cs="Courier New"/>
          <w:color w:val="000000"/>
          <w:lang w:val="ru-RU"/>
        </w:rPr>
        <w:t>10.12.2024г. №81а</w:t>
      </w:r>
    </w:p>
    <w:p w:rsidR="00A27DF5" w:rsidRPr="003A2123" w:rsidRDefault="00A27DF5" w:rsidP="00A27DF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76" w:rsidRPr="00A27DF5" w:rsidRDefault="00B8567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Courier New" w:hAnsi="Courier New" w:cs="Courier New"/>
          <w:b/>
          <w:color w:val="222222"/>
          <w:lang w:val="ru-RU"/>
        </w:rPr>
      </w:pPr>
      <w:r w:rsidRPr="00A27DF5">
        <w:rPr>
          <w:rFonts w:ascii="Courier New" w:hAnsi="Courier New" w:cs="Courier New"/>
          <w:b/>
          <w:color w:val="222222"/>
          <w:lang w:val="ru-RU"/>
        </w:rPr>
        <w:t>Порядок проведения инвентаризации активов и обязательств</w:t>
      </w:r>
      <w:r w:rsidR="003D2142">
        <w:rPr>
          <w:rFonts w:ascii="Courier New" w:hAnsi="Courier New" w:cs="Courier New"/>
          <w:b/>
          <w:color w:val="222222"/>
          <w:lang w:val="ru-RU"/>
        </w:rPr>
        <w:t xml:space="preserve"> администрации</w:t>
      </w:r>
      <w:r w:rsidR="00373410">
        <w:rPr>
          <w:rFonts w:ascii="Courier New" w:hAnsi="Courier New" w:cs="Courier New"/>
          <w:b/>
          <w:color w:val="222222"/>
          <w:lang w:val="ru-RU"/>
        </w:rPr>
        <w:t xml:space="preserve"> </w:t>
      </w:r>
      <w:proofErr w:type="spellStart"/>
      <w:r w:rsidR="00373410">
        <w:rPr>
          <w:rFonts w:ascii="Courier New" w:hAnsi="Courier New" w:cs="Courier New"/>
          <w:b/>
          <w:color w:val="222222"/>
          <w:lang w:val="ru-RU"/>
        </w:rPr>
        <w:t>Коршуновского</w:t>
      </w:r>
      <w:proofErr w:type="spellEnd"/>
      <w:r w:rsidR="00373410">
        <w:rPr>
          <w:rFonts w:ascii="Courier New" w:hAnsi="Courier New" w:cs="Courier New"/>
          <w:b/>
          <w:color w:val="222222"/>
          <w:lang w:val="ru-RU"/>
        </w:rPr>
        <w:t xml:space="preserve"> сельского поселения 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Настоящий Порядок разработан в соответствии со следующими документами: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Законом от 06.12.2011 № 402-ФЗ «О бухгалтерском учете»;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Федеральным стандартом «Концептуальные основы бухгалтерского учета и отчетности организаций государственного сектора», утвержденным приказом Минфина от 31.12.2016 № 256н;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Федеральным стандартом «Доходы», утвержденным приказом Минфина от 27.02.2018 32н;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Федеральным стандартом «Учетная политика, оценочные значения и ошибки», утвержденным приказом Минфина от 30.12.2017 № 274н;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указанием ЦБ от 11.03.2014 № 3210-У «О порядке ведения кассовых операций юридическими лицами...»;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Методическими указаниями по первичным документам и регистрам, утвержденными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приказом Минфина от 30.03.2015 № 52н;</w:t>
      </w:r>
    </w:p>
    <w:p w:rsidR="00B26D76" w:rsidRPr="00A27DF5" w:rsidRDefault="00B85672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Методическими указаниями по первичным документам и регистрам, утвержденными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приказом Минфина от 15.04.2021 № 61н;</w:t>
      </w:r>
    </w:p>
    <w:p w:rsidR="00B26D76" w:rsidRPr="00A27DF5" w:rsidRDefault="00B85672">
      <w:pPr>
        <w:numPr>
          <w:ilvl w:val="0"/>
          <w:numId w:val="1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Правилами учета и хранения драгоценных металлов, камней и изделий, утвержденными постановлением Правительства от 28.09.2000 № 731.</w:t>
      </w:r>
    </w:p>
    <w:p w:rsidR="00B26D76" w:rsidRPr="00A27DF5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>1. Общие положения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1.1. Настоящий Порядок устанавливает правила проведения инвентаризации имущества,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финансовых активов и обязательств учреждения, в том числе на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забалансовых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счетах,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сроки ее проведения, перечень активов и обязательств, проверяемых при проведении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инвентаризации.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1.2. Инвентаризации подлежит все имущество учреждения независимо от его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местонахождения и все виды финансовых активов и обязательств учреждения, в том числе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 на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забалансовых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счетах. Также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инвентаризации подлежит имущество, находящееся на ответственном хранении учреждения.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Инвентаризацию имущества, переданного в безвозмездное пользование, проводит ссудополучатель.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Инвентаризация имущества производится по его местонахождению и в разрезе ответственных (материально ответственных) лиц, далее – ответственные лица.</w:t>
      </w:r>
    </w:p>
    <w:p w:rsidR="00B26D76" w:rsidRPr="00A27DF5" w:rsidRDefault="00B85672">
      <w:pPr>
        <w:rPr>
          <w:rFonts w:ascii="Courier New" w:hAnsi="Courier New" w:cs="Courier New"/>
          <w:color w:val="000000"/>
        </w:rPr>
      </w:pPr>
      <w:r w:rsidRPr="00A27DF5">
        <w:rPr>
          <w:rFonts w:ascii="Courier New" w:hAnsi="Courier New" w:cs="Courier New"/>
          <w:color w:val="000000"/>
        </w:rPr>
        <w:t xml:space="preserve">1.3. </w:t>
      </w:r>
      <w:proofErr w:type="spellStart"/>
      <w:r w:rsidRPr="00A27DF5">
        <w:rPr>
          <w:rFonts w:ascii="Courier New" w:hAnsi="Courier New" w:cs="Courier New"/>
          <w:color w:val="000000"/>
        </w:rPr>
        <w:t>Учреждение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проводит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инвентаризацию</w:t>
      </w:r>
      <w:proofErr w:type="spellEnd"/>
      <w:r w:rsidRPr="00A27DF5">
        <w:rPr>
          <w:rFonts w:ascii="Courier New" w:hAnsi="Courier New" w:cs="Courier New"/>
          <w:color w:val="000000"/>
        </w:rPr>
        <w:t>:</w:t>
      </w:r>
    </w:p>
    <w:p w:rsidR="00B26D76" w:rsidRPr="00A27DF5" w:rsidRDefault="00B85672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случаях, установленных в пунктах 31 и 32 приложения № 1 к СГС «Учетная политика, оценочные значения и ошибки» 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обязательная инвентаризация;</w:t>
      </w:r>
    </w:p>
    <w:p w:rsidR="00B26D76" w:rsidRPr="00A27DF5" w:rsidRDefault="00B85672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spellStart"/>
      <w:r w:rsidRPr="00A27DF5">
        <w:rPr>
          <w:rFonts w:ascii="Courier New" w:hAnsi="Courier New" w:cs="Courier New"/>
          <w:color w:val="000000"/>
        </w:rPr>
        <w:t>ежемесячно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– в </w:t>
      </w:r>
      <w:proofErr w:type="spellStart"/>
      <w:r w:rsidRPr="00A27DF5">
        <w:rPr>
          <w:rFonts w:ascii="Courier New" w:hAnsi="Courier New" w:cs="Courier New"/>
          <w:color w:val="000000"/>
        </w:rPr>
        <w:t>кассе</w:t>
      </w:r>
      <w:proofErr w:type="spellEnd"/>
      <w:r w:rsidRPr="00A27DF5">
        <w:rPr>
          <w:rFonts w:ascii="Courier New" w:hAnsi="Courier New" w:cs="Courier New"/>
          <w:color w:val="000000"/>
        </w:rPr>
        <w:t>;</w:t>
      </w:r>
    </w:p>
    <w:p w:rsidR="00B26D76" w:rsidRPr="00A27DF5" w:rsidRDefault="00B85672">
      <w:pPr>
        <w:numPr>
          <w:ilvl w:val="0"/>
          <w:numId w:val="2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других случаях по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решению о проведении инвентаризации (ф. 0510439).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Ответственные лица Учреждения, с которыми заключен договор о полной материальной ответственности, обязаны инициировать проведение инвентаризации имущества в случаях, когда законодательством Российской Федерации предусмотрено обязательное ее проведение, путем направления служебной записки председателю инвентаризационной комиссии.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1.5. Имущество, которое поступило во время инвентаризации, принимают ответственные лица в присутствии членов инвентаризационной комиссии и заносят его в отдельную инвентаризационную опись. В акт о результатах инвентаризации такое имущество не включается. Описи прилагают к акту о результатах инвентаризации.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1.6. Инвентаризация проводится методами осмотра,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подсчета,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взвешивания,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 обмера,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(далее – методы осмотра).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случаях,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 учреждение использует альтернативные способы (методы) инвентаризации (далее – методы подтверждения, выверки (интеграции)):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1)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видеофиксация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и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фотофиксация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>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2) фиксация (актирование), в том числе:</w:t>
      </w:r>
    </w:p>
    <w:p w:rsidR="00B26D76" w:rsidRPr="00A27DF5" w:rsidRDefault="00B85672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факта осуществления объектом соответствующей функции;</w:t>
      </w:r>
    </w:p>
    <w:p w:rsidR="00B26D76" w:rsidRPr="00A27DF5" w:rsidRDefault="00B85672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spellStart"/>
      <w:r w:rsidRPr="00A27DF5">
        <w:rPr>
          <w:rFonts w:ascii="Courier New" w:hAnsi="Courier New" w:cs="Courier New"/>
          <w:color w:val="000000"/>
        </w:rPr>
        <w:t>поступления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экономических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выгод</w:t>
      </w:r>
      <w:proofErr w:type="spellEnd"/>
      <w:r w:rsidRPr="00A27DF5">
        <w:rPr>
          <w:rFonts w:ascii="Courier New" w:hAnsi="Courier New" w:cs="Courier New"/>
          <w:color w:val="000000"/>
        </w:rPr>
        <w:t>;</w:t>
      </w:r>
    </w:p>
    <w:p w:rsidR="00B26D76" w:rsidRPr="00A27DF5" w:rsidRDefault="00B85672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spellStart"/>
      <w:r w:rsidRPr="00A27DF5">
        <w:rPr>
          <w:rFonts w:ascii="Courier New" w:hAnsi="Courier New" w:cs="Courier New"/>
          <w:color w:val="000000"/>
        </w:rPr>
        <w:t>использования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полезного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потенциала</w:t>
      </w:r>
      <w:proofErr w:type="spellEnd"/>
      <w:r w:rsidRPr="00A27DF5">
        <w:rPr>
          <w:rFonts w:ascii="Courier New" w:hAnsi="Courier New" w:cs="Courier New"/>
          <w:color w:val="000000"/>
        </w:rPr>
        <w:t>;</w:t>
      </w:r>
    </w:p>
    <w:p w:rsidR="00B26D76" w:rsidRPr="00A27DF5" w:rsidRDefault="00B85672">
      <w:pPr>
        <w:numPr>
          <w:ilvl w:val="0"/>
          <w:numId w:val="3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подтверждение наличия (обоснованности владения) данными государственных (муниципальных) реестров (информационных ресурсов), содержащих информацию об объекте инвентаризации посредством запросов или средствами технологической интеграции информационных систем.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Замеры и установленные факты оформляются актами, которые вместе с расчетами прилагаются к документам, оформляющим результаты инвентаризации.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Инвентаризацию методом подтверждения, выверки (интеграции), а также методом расчетов допустимо проводить по решению руководителя на </w:t>
      </w:r>
      <w:r w:rsidRPr="00A27DF5">
        <w:rPr>
          <w:rFonts w:ascii="Courier New" w:hAnsi="Courier New" w:cs="Courier New"/>
          <w:color w:val="000000"/>
          <w:lang w:val="ru-RU"/>
        </w:rPr>
        <w:lastRenderedPageBreak/>
        <w:t>дату, предшествующую дате принятия решения о проведении инвентаризации.</w:t>
      </w:r>
    </w:p>
    <w:p w:rsidR="00B26D76" w:rsidRPr="00A27DF5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>2. Общий порядок и сроки проведения инвентаризации</w:t>
      </w:r>
    </w:p>
    <w:p w:rsidR="00B26D76" w:rsidRPr="00B26470" w:rsidRDefault="00B85672">
      <w:pPr>
        <w:rPr>
          <w:rFonts w:ascii="Courier New" w:hAnsi="Courier New" w:cs="Courier New"/>
          <w:color w:val="000000"/>
          <w:lang w:val="ru-RU"/>
        </w:rPr>
      </w:pPr>
      <w:r w:rsidRPr="00B26470">
        <w:rPr>
          <w:rFonts w:ascii="Courier New" w:hAnsi="Courier New" w:cs="Courier New"/>
          <w:color w:val="000000"/>
          <w:lang w:val="ru-RU"/>
        </w:rPr>
        <w:t>2.1. Для проведения инвентаризации в учреждении создается постоянно действующая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инвентаризационная комиссия.</w:t>
      </w:r>
    </w:p>
    <w:p w:rsidR="00B26D76" w:rsidRPr="00B26470" w:rsidRDefault="00B85672">
      <w:pPr>
        <w:rPr>
          <w:rFonts w:ascii="Courier New" w:hAnsi="Courier New" w:cs="Courier New"/>
          <w:color w:val="000000"/>
          <w:lang w:val="ru-RU"/>
        </w:rPr>
      </w:pPr>
      <w:r w:rsidRPr="00B26470">
        <w:rPr>
          <w:rFonts w:ascii="Courier New" w:hAnsi="Courier New" w:cs="Courier New"/>
          <w:color w:val="000000"/>
          <w:lang w:val="ru-RU"/>
        </w:rPr>
        <w:t>При большом объеме работ для одновременного проведения инвентаризации имущества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создаются рабочие инвентаризационные комиссии. Персональный состав постоянно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действующих и рабочих инвентаризационных комиссий утверждает руководитель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учреждения.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B26470">
        <w:rPr>
          <w:rFonts w:ascii="Courier New" w:hAnsi="Courier New" w:cs="Courier New"/>
          <w:color w:val="000000"/>
          <w:lang w:val="ru-RU"/>
        </w:rPr>
        <w:t>В состав инвентаризационной комиссии включают представителей администрации</w:t>
      </w:r>
      <w:r w:rsidRPr="00B26470">
        <w:rPr>
          <w:rFonts w:ascii="Courier New" w:hAnsi="Courier New" w:cs="Courier New"/>
          <w:lang w:val="ru-RU"/>
        </w:rPr>
        <w:br/>
      </w:r>
      <w:r w:rsidRPr="00B26470">
        <w:rPr>
          <w:rFonts w:ascii="Courier New" w:hAnsi="Courier New" w:cs="Courier New"/>
          <w:color w:val="000000"/>
          <w:lang w:val="ru-RU"/>
        </w:rPr>
        <w:t>учре</w:t>
      </w:r>
      <w:r w:rsidR="00D02D30" w:rsidRPr="00B26470">
        <w:rPr>
          <w:rFonts w:ascii="Courier New" w:hAnsi="Courier New" w:cs="Courier New"/>
          <w:color w:val="000000"/>
          <w:lang w:val="ru-RU"/>
        </w:rPr>
        <w:t xml:space="preserve">ждения, жители села </w:t>
      </w:r>
      <w:proofErr w:type="spellStart"/>
      <w:r w:rsidR="00D02D30" w:rsidRPr="00B26470">
        <w:rPr>
          <w:rFonts w:ascii="Courier New" w:hAnsi="Courier New" w:cs="Courier New"/>
          <w:color w:val="000000"/>
          <w:lang w:val="ru-RU"/>
        </w:rPr>
        <w:t>Коршуново</w:t>
      </w:r>
      <w:proofErr w:type="spellEnd"/>
      <w:r w:rsidR="00D02D30" w:rsidRPr="00B26470">
        <w:rPr>
          <w:rFonts w:ascii="Courier New" w:hAnsi="Courier New" w:cs="Courier New"/>
          <w:color w:val="000000"/>
          <w:lang w:val="ru-RU"/>
        </w:rPr>
        <w:t xml:space="preserve"> и </w:t>
      </w:r>
      <w:r w:rsidRPr="00B26470">
        <w:rPr>
          <w:rFonts w:ascii="Courier New" w:hAnsi="Courier New" w:cs="Courier New"/>
          <w:color w:val="000000"/>
          <w:lang w:val="ru-RU"/>
        </w:rPr>
        <w:t xml:space="preserve"> других специалистов.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2.2. Инвентаризационная комиссия выполняет следующие функции: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проверка фактического наличия имущества, как собственного, так и не принадлежащего учреждению, но числящегося в бухгалтерском учете;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проверка соблюдения правил содержания и эксплуатации основных средств, использования нематериальных активов, а также правил и условий хранения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материальных запасов, денежных средств;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определение состояния имущества и его назначения;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spellStart"/>
      <w:r w:rsidRPr="00A27DF5">
        <w:rPr>
          <w:rFonts w:ascii="Courier New" w:hAnsi="Courier New" w:cs="Courier New"/>
          <w:color w:val="000000"/>
        </w:rPr>
        <w:t>выявление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признаков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обесценения</w:t>
      </w:r>
      <w:proofErr w:type="spellEnd"/>
      <w:r w:rsidRPr="00A27DF5">
        <w:rPr>
          <w:rFonts w:ascii="Courier New" w:hAnsi="Courier New" w:cs="Courier New"/>
          <w:color w:val="000000"/>
        </w:rPr>
        <w:t xml:space="preserve"> </w:t>
      </w:r>
      <w:proofErr w:type="spellStart"/>
      <w:r w:rsidRPr="00A27DF5">
        <w:rPr>
          <w:rFonts w:ascii="Courier New" w:hAnsi="Courier New" w:cs="Courier New"/>
          <w:color w:val="000000"/>
        </w:rPr>
        <w:t>активов</w:t>
      </w:r>
      <w:proofErr w:type="spellEnd"/>
      <w:r w:rsidRPr="00A27DF5">
        <w:rPr>
          <w:rFonts w:ascii="Courier New" w:hAnsi="Courier New" w:cs="Courier New"/>
          <w:color w:val="000000"/>
        </w:rPr>
        <w:t>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сопоставление данных бухгалтерского учета с фактическим наличием имущества, с выписками из счетов, с данными актов сверок;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проверка правильности расчета и обоснованности создания резервов, достоверности расходов будущих периодов;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проверка документации на активы и обязательства;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выявление дебиторской задолженности, безнадежной к взысканию и сомнительной, подготовка предложений о списании такой задолженности;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выявление кредиторской задолженности, не востребованной кредиторами, подготовка предложений о списании такой задолженности;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составление инвентаризационных описей, в которых указываются все объекты инвентаризации, их количество, статус и целевая функция;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составление ведомости по расхождениям, если они обнаружены, а также выявление причин таких отклонений;</w:t>
      </w:r>
    </w:p>
    <w:p w:rsidR="00B26D76" w:rsidRPr="00A27DF5" w:rsidRDefault="00B85672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оформление протоколов заседания инвентаризационной комиссии;</w:t>
      </w:r>
    </w:p>
    <w:p w:rsidR="00B26D76" w:rsidRPr="00A27DF5" w:rsidRDefault="00B85672">
      <w:pPr>
        <w:numPr>
          <w:ilvl w:val="0"/>
          <w:numId w:val="4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подготовка предложений по изменению учета и устранению обстоятельств, которые повлекли неточности и ошибки.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Комиссия оценивает наличие: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а) обстоятельств, указывающих на необходимость принятия решения о списании имущества 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 инвентаризации нефинансовых активов. 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частности, оценивает физический или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моральный износ, нарушения условий содержания или эксплуатации, влияние на состояние имущества аварий, стихийных бедствий, иных чрезвычайных ситуаций, длительного неиспользования имущества или иных причин, которые привели к необходимости принятия решения о списании имущества. Одновременно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комиссия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рассматривает вопрос целесообразности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имущества;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б) оснований для возмещения недостачи или ущерба;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в) в отношении активов – фактов несоответствия актива критериям его признания в бухгалтерском учете;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г) обстоятельств, указывающих на правомерность признания просроченной дебиторской задолженности сомнительной или безнадежной к взысканию;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д) обязательств, не востребованных в течение срока исковой давности кредитором;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е) оснований для признания в учете выявленных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излишков, для выбытия недостающих объектов с учета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или корректировки бухгалтерских данных при пересортице. Основания для принятия к учету выявленных излишков выясняются в ходе проверки, целью которой является выявление причин излишков и их собственников. Такую проверку проводит инвентаризационная комиссия во время инвентаризации, либо комиссия по поступлению и выбытию активов на основании решения руководителя учреждения;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ж) оснований для обесценения, изменения стоимости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объектов.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Детальные правила работы комиссии, ее права, ответственность и полномочия устанавливаются в отдельном локальном акте – положении об инвентаризационной комиссии.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2.3. Инвентаризации подлежит имущество учреждения, вложения в него на счете 106.00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«Вложения в нефинансовые активы», а также следующие финансовые активы,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обязательства и финансовые результаты: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денежные средства – счет Х.201.00.000;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по доходам – счет Х.205.00.000;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по выданным авансам – счет Х.206.00.000;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с подотчетными лицами – счет Х.208.00.000;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по ущербу имуществу и иным доходам – счет Х.209.00.000;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по принятым обязательствам – счет Х.302.00.000;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по платежам в бюджеты – счет Х.303.00.000;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прочие расчеты с кредиторами – счет Х.304.00.000;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расчеты с кредиторами по долговым обязательствам – счет Х.301.00.000;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доходы будущих периодов – счет Х.401.40.000;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расходы будущих периодов – счет Х.401.50.000;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резервы предстоящих расходов – счет Х.401.60.000.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2.4. Сроки проведения плановых инвентаризаций установлены в Графике проведения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инвентаризации.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B26470">
        <w:rPr>
          <w:rFonts w:ascii="Courier New" w:hAnsi="Courier New" w:cs="Courier New"/>
          <w:color w:val="000000"/>
          <w:lang w:val="ru-RU"/>
        </w:rPr>
        <w:t>Кроме плановых инвентаризаций, учреждение может проводить внеплановые сплошные и выборочные инвентаризации товарно-материальных ценностей. Внеплановые инвентаризации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проводятся на основании Решения</w:t>
      </w:r>
      <w:r w:rsidRPr="00B26470">
        <w:rPr>
          <w:rFonts w:ascii="Courier New" w:hAnsi="Courier New" w:cs="Courier New"/>
          <w:color w:val="000000"/>
        </w:rPr>
        <w:t> </w:t>
      </w:r>
      <w:r w:rsidRPr="00B26470">
        <w:rPr>
          <w:rFonts w:ascii="Courier New" w:hAnsi="Courier New" w:cs="Courier New"/>
          <w:color w:val="000000"/>
          <w:lang w:val="ru-RU"/>
        </w:rPr>
        <w:t>о проведении инвентаризации (ф. 0510439).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2.5. До начала проверки фактического наличия имущества инвентаризационной комиссии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надлежит получить приходные и расходные документы или отчеты о движении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материальных ценностей и денежных средств, не сданные и не учтенные бухгалтерией на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момент проведения инвентаризации.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Председатель инвентаризационной комиссии визирует все приходные и расходные документы, приложенные к реестрам (отчетам), с указанием «до инвентаризации на "___"»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(дата). Это служит основанием для определения остатков имущества к началу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инвентаризации по учетным данным.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2.6. Ответственные лица дают расписки о том, что к началу инвентаризации все расходные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 приходные документы на имущество сданы в бухгалтерию или переданы комиссии и все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ценности, поступившие на их ответственность, оприходованы, а выбывшие – списаны 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расход. Аналогичные расписки дают сотрудники, имеющие подотчетные суммы на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приобретение или доверенности на получение имущества.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2.7. Фактическое наличие имущества при инвентаризации определяют путем осмотра, подсчета, взвешивания, обмера.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Вес и объем навалочных и наливных материальных ценностей проверяется путем обмеров, замеров и технических расчетов.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Инвентаризация материальных ценностей, которые хранятся в неповрежденной упаковке с информацией производителя о количестве товара внутри, проводится методом фиксации. Для этого вскрывается и пересчитывается содержимое части упаковок 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10 процентов от общего количества. Остальной подсчет ведется на основании данных производителя.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Инвентаризация имущества, которое находится вне учреждения, может проходить с помощью видео- и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фотофиксации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по правилам, установленным в разделе 5 настоящего порядка.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Инвентаризация камер видеонаблюдения проводится путем фиксации выполнения функций объекта 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поступления сигналов и совершения видеозаписей.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2.8. Проверка фактического наличия имущества производится при обязательном участии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ответственных лиц.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2.9. Для оформления инвентаризации комиссия применяет формы,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утвержденные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приказами Минфина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 30.03.2015 № 52н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 от 15.04.2021 № 61н: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решение о проведении инвентаризации (ф. 0510439);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изменение Решения о проведении инвентаризации (ф. 0510447);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 инвентаризационная опись остатков на счетах учета денежных средств (ф. 0504082);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(сличительная ведомость) бланков строгой отчетности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денежных документов (ф. 0504086);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(сличительная ведомость) по объектам нефинансовых активов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(ф. 0504087). По объектам, переданным в аренду, безвозмездное пользование, а также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полученным в аренду, безвозмездное пользование и по другим основаниям, составляются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отдельные описи (ф. 0504087);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наличных денежных средств (ф. 0504088);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расчетов с покупателями, поставщиками и прочими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дебиторами и кредиторами (ф. 0504089);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расчетов по поступлениям (ф. 0504091);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ведомость расхождений по результатам инвентаризации (ф. 0504092);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акт о результатах инвентаризации (ф. 0510463);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акт о результатах инвентаризации наличных денежных средств (ф. 0510836);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задолженности по кредитам, займам (ссудам) (ф. 0504083);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инвентаризационная опись ценных бумаг (ф. 0504081).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Для результатов инвентаризации расходов будущих периодов применяется акт инвентаризации расходов будущих периодов № ИНВ-11 (ф. 0317012), утвержденный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 приказом Госкомстата от 18.08.1998 № 88.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2.10. Инвентаризационная комиссия обеспечивает полноту и точность внесения в описи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данных о фактических остатках основных средств, нематериальных активов, материальных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запасов и другого имущества, денежных средств, финансовых активов и обязательств,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правильность и своевременность оформления материалов инвентаризации. Также комиссия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обеспечивает внесение в описи обнаруженных признаков обесценения актива.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2.11. Если инвентаризация проводится в течение нескольких дней, то помещения, где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хранятся материальные ценности, при уходе инвентаризационной комиссии должны быть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опечатаны. Во время перерывов в работе инвентаризационных комиссий (в обеденный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перерыв, в ночное время, по другим причинам) описи должны храниться в ящике (шкафу,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сейфе) в закрытом помещении, где проводится инвентаризация.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2.12. Если ответственные лица обнаружат после инвентаризации ошибки в описях, они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должны немедленно (до открытия склада, кладовой, секции и т. п.) заявить об этом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председателю инвентаризационной комиссии.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Инвентаризационная комиссия осуществляет проверку указанных фактов и в случае их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подтверждения производит исправление выявленных ошибок в установленном порядке.</w:t>
      </w:r>
    </w:p>
    <w:p w:rsidR="00B26D76" w:rsidRPr="00A27DF5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lastRenderedPageBreak/>
        <w:t>3. Особенности инвентаризации отдельных видов имущества, финансовых активов,</w:t>
      </w:r>
      <w:r w:rsidRPr="00A27DF5">
        <w:rPr>
          <w:rFonts w:ascii="Courier New" w:hAnsi="Courier New" w:cs="Courier New"/>
          <w:b/>
          <w:bCs/>
          <w:color w:val="252525"/>
          <w:spacing w:val="-2"/>
        </w:rPr>
        <w:t> </w:t>
      </w: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>обязательств и финансовых результатов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3.1. Инвентаризация основных средств проводится один раз в год перед составлением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годовой бухгалтерской отчетности. Исключение – объекты библиотечного фонда,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сроки и порядок инвентаризации которых изложены в пункте 3.</w:t>
      </w:r>
      <w:r w:rsidR="00EC13D2" w:rsidRPr="00A27DF5">
        <w:rPr>
          <w:rFonts w:ascii="Courier New" w:hAnsi="Courier New" w:cs="Courier New"/>
          <w:color w:val="000000"/>
          <w:lang w:val="ru-RU"/>
        </w:rPr>
        <w:t>3</w:t>
      </w:r>
      <w:r w:rsidRPr="00A27DF5">
        <w:rPr>
          <w:rFonts w:ascii="Courier New" w:hAnsi="Courier New" w:cs="Courier New"/>
          <w:color w:val="000000"/>
          <w:lang w:val="ru-RU"/>
        </w:rPr>
        <w:t xml:space="preserve"> настоящего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Положения.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Инвентаризации подлежат основные средства на балансовых счетах 101.00 «Основные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средства», а также имущество на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забалансовых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счетах 01 «Имущество, полученное в пользование», 02 «Материальные ценности на хранении».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Основные средства, которые временно отсутствуют (находятся у подрядчика на ремонте, у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сотрудников в командировке и т. д.), инвентаризируются по документам и регистрам до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момента выбытия.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Перед инвентаризацией комиссия проверяет: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есть ли инвентарные карточки, книги и описи на основные средства, как они заполнены;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состояние техпаспортов и других технических документов;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документы о государственной регистрации объектов;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документы на основные средства, которые приняли или сдали на хранение и в аренду.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При отсутствии документов комиссия должна обеспечить их получение или оформление.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ходе инвентаризации комиссия проверяет: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фактическое наличие объектов основных средств, эксплуатируются ли они по назначению;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физическое состояние объектов основных средств: рабочее, поломка, износ, порча и т. д.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Данные об эксплуатации и физическом состоянии комиссия указывает в инвентаризационной описи (ф. 0504087). Графы 8 и 9 инвентаризационной описи по НФА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комиссия заполняет следующим образом.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8 «Статус объекта учета» указываются коды статусов: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11 – в эксплуатации;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12 – требуется ремонт;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13 – находится на консервации;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14 – требуется модернизация;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15 – требуется реконструкция;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16 – не соответствует требованиям эксплуатации;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17 – не введен в эксплуатацию.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9 «Целевая функция актива» указываются коды функции: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11 – продолжить эксплуатацию;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12 – ремонт;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13 – консервация;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14 – модернизация, дооснащение (дооборудование);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15 – реконструкция;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16 – списание;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17 – утилизация.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3.2. Инвентаризацию имущества, переданного в аренду, комиссия проводит путем фиксации факта получения экономических выгод –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арендной платы от арендатора.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3.3. Инвентаризация библиотечных фондов проводится при смене руководителя библиотеки, а также в следующие сроки: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наиболее ценные фонды, хранящиеся в сейфах, – ежегодно;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редчайшие и ценные фонды – один раз в три года;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остальные фонды – один раз в пять лет.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При инвентаризации библиотечного фонда комиссия проверяет книги путем подсчета, электронные документы – по количественным показателям и контрольным суммам.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3.4. По незавершенному капстроительству на счете 106.11 «Вложения в основные средства – недвижимое имущество учреждения» комиссия проверяет: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нет ли в составе оборудования, которое передали на стройку, но не начали монтировать;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состояние и причины законсервированных и временно приостановленных объектов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строительства.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При проверке используется техническая документация, акты сдачи выполненных работ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(этапов), журналы учета выполненных работ на объектах строительства и др.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заносятся в инвентаризационную опись (ф. 0504087). В описи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 каждому отдельному виду работ, конструктивным элементам и оборудованию комиссия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указывает наименование объекта и объем выполненных работ. В графах 8 и 9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инвентаризационной описи по НФА комиссия указывает ход реализации вложений 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соответствии с пунктом 75 Инструкции, утвержденной приказом Минфина от 25.03.2011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№ 33н.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3.5. При инвентаризации нематериальных активов комиссия проверяет: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есть ли свидетельства, патенты и лицензионные договоры, которые подтверждают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исключительные права учреждения на активы;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учтены ли активы на балансе и нет ли ошибок в учете.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Результаты инвентаризации заносятся в инвентаризационную опись (ф. 0504087).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Графы 8 и 9 инвентаризационной описи по НФА комиссия заполняет следующим образом.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8 «Статус объекта учета» указываются коды статусов: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11 – в эксплуатации;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14 – требуется модернизация;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16 – не соответствует требованиям эксплуатации;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17 – не введен в эксплуатацию.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9 «Целевая функция актива» указываются коды функции: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11 – продолжить эксплуатацию;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14 – модернизация, дооснащение (дооборудование);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16 – списание.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3.6. Материальные запасы комиссия проверяет по каждому ответственному лицу и по местам хранения. При инвентаризации материальных запасов, которых нет в учреждении (в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пути, отгруженные, не оплачены в срок, на складах других организаций), проверяется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обоснованность сумм на соответствующих счетах бухучета.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Отдельные инвентаризационные описи (ф. 0504087) составляются на материальные запасы, которые: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находятся в учреждении и распределены по ответственным лицам;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находятся в пути. По каждой отправке в описи указывается наименование, количество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стоимость, дата отгрузки, а также перечень и номера учетных документов;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отгружены и не оплачены вовремя покупателями. По каждой отгрузке в описи указывается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наименование покупателя и материальных запасов, сумма, дата отгрузки, дата выписки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номер расчетного документа;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переданы в переработку. В описи указывается наименование перерабатывающей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организации и материальных запасов, количество, фактическая стоимость по данным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бухучета, дата передачи, номера и даты документов;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находятся на складах других организаций. В описи указывается наименование организации и материальных запасов, количество и стоимость.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При инвентаризации ГСМ в описи (ф. 0504087) указываются: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– остатки топлива в баках по каждому транспортному средству;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топливо, которое хранится в емкостях.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Остаток топлива в баках измеряется такими способами: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– специальными измерителями или мерками;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путем слива или заправки до полного бака;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по показаниям бортового компьютера или стрелочного индикатора уровня топлива.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инвентаризационной описи (ф. 0504087).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Графы 8 и 9 инвентаризационной описи по НФА комиссия заполняет следующим образом.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8 «Статус объекта учета» указываются коды статусов: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51 – в запасе для использования;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52 – в запасе для хранения;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53 – ненадлежащего качества;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54 – поврежден;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55 – истек срок хранения.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графе 9 «Целевая функция актива» указываются коды функции: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51 – использовать;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52 – продолжить хранение;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53 – списать;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54 – отремонтировать.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…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3.7. При инвентаризации денежных средств на лицевых и банковских счетах комиссия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сверяет остатки на счетах 201.11, 201.21, 201.22, 201.26, 201.27 с выписками из лицевых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банковских счетов.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Если в бухучете числятся остатки по средствам в пути (счета 201.13, 201.23), комиссия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сверяет остатки с данными подтверждающих документов – банковскими квитанциями,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квитанциями почтового отделения, копиями сопроводительных ведомостей на сдачу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выручки инкассаторам, слипами (чеками платежных терминалов) и т. п.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инвентаризационной описи (ф. 0504082).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3.8. Проверку наличных денег в кассе комиссия начинает с операционных касс, в которых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ведутся расчеты через контрольно-кассовую технику. Суммы наличных денег должны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соответствовать данным книги кассира-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операциониста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>, показателям на кассовой ленте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счетчиках кассового аппарата.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Инвентаризации подлежат: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наличные деньги;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бланки строгой отчетности;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денежные документы;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ценные бумаги.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Инвентаризация наличных денежных средств, денежных документов и бланков строгой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отчетности производится путем полного (полистного) пересчета. При проверке бланков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строгой отчетности комиссия фиксирует начальные и конечные номера бланков.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ходе инвентаризации кассы комиссия: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проверяет кассовую книгу, отчеты кассира, приходные и расходные кассовые ордера,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журнал регистрации приходных и расходных кассовых ордеров, доверенности на получение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денег, реестр депонированных сумм и другие документы кассовой дисциплины;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сверяет суммы, оприходованные в кассу, с суммами, списанными с лицевого (расчетного)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счета;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поверяет соблюдение кассиром лимита остатка наличных денежных средств, своевременность депонирования невыплаченных сумм зарплаты.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наличных денежных средств комиссия отражает в инвентаризационной описи (ф. 0504088). Результаты инвентаризации денежных документов и бланков строгой отчетности – в инвентаризационной описи (ф. 0504086).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3.9. При инвентаризации полученного в аренду имущества комиссия проверяет сохранность имущества, а также проверяет документы на право аренды: договор аренды, акт приема-передачи. Цена договора сверяется с данными бухгалтерского учета. Результаты инвентаризации комиссия отражает в инвентаризационной описи (ф. 0504087).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3.10. Инвентаризацию расчетов с дебиторами и кредиторами комиссия проводит методом подтверждения, выверки (интеграции) с учетом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следующих особенностей: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определяет сроки возникновения задолженности;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выявляет суммы невыплаченной зарплаты (депонированные суммы), а также переплаты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сотрудникам;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сверяет данные бухучета с суммами в актах сверки с покупателями (заказчиками)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поставщиками (исполнителями, подрядчиками), а также с бюджетом и внебюджетными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фондами – по налогам и взносам;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проверяет обоснованность задолженности по недостачам, хищениям и ущербам;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выявляет кредиторскую задолженность, не востребованную кредиторами, а также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дебиторскую задолженность, безнадежную к взысканию и сомнительную в соответствии с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положением о задолженности.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случае ведения бухгалтерского учета по группе плательщиков (кредиторов), инвентаризация проводится путем сверки персонифицированных данных управленческого учета, к составу аналитических признаков задолженности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 данных на балансовых счетах по соответствующим группам плательщиков (кредиторов). Информация 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задолженности конкретных должников (кредиторов) и аналитических признаках отражается в документах инвентаризации на основании данных персонифицированного (управленческого) учета.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инвентаризационной описи (ф. 0504089).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lastRenderedPageBreak/>
        <w:t>3.11. При инвентаризации расходов будущих периодов комиссия проверяет: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суммы расходов из документов, подтверждающих расходы будущих периодов, – счетов, актов, договоров, накладных;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соответствие периода учета расходов периоду, который установлен в учетной политике;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правильность сумм, списываемых на расходы текущего года.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акте инвентаризации расходов будущих периодов (ф. 0317012).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3.12. Инвентаризацию резервов и объектов в условных оценках комиссия проводит методом расчетов. При инвентаризации резервов предстоящих расходов комиссия проверяет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правильность их расчета и обоснованность создания.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В части резерва на оплату отпусков проверяются: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количество дней неиспользованного отпуска;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среднедневная сумма расходов на оплату труда;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сумма отчислений на обязательное пенсионное, социальное, медицинское страхование и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на страхование от несчастных случаев и профзаболеваний.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акте инвентаризации резервов, которого утверждена в учетной политике учреждения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3.13. При инвентаризации доходов будущих периодов комиссия проверяет правомерность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отнесения полученных доходов к доходам будущих периодов. К доходам будущих периодов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относятся в том числе: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доходы от аренды;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– суммы субсидии на финансовое обеспечение государственного задания по соглашению, которое подписано в текущем году на будущий год.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наличия остатков.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Результаты инвентаризации комиссия отражает в акте инвентаризации доходов будущих периодов, форма которого утверждена в учетной политике учреждения.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3.14. Инвентаризация драгоценных металлов, драгоценных камней, ювелирных и иных изделий из них проводится в соответствии с разделом </w:t>
      </w:r>
      <w:r w:rsidRPr="00A27DF5">
        <w:rPr>
          <w:rFonts w:ascii="Courier New" w:hAnsi="Courier New" w:cs="Courier New"/>
          <w:color w:val="000000"/>
        </w:rPr>
        <w:t>III</w:t>
      </w:r>
      <w:r w:rsidRPr="00A27DF5">
        <w:rPr>
          <w:rFonts w:ascii="Courier New" w:hAnsi="Courier New" w:cs="Courier New"/>
          <w:color w:val="000000"/>
          <w:lang w:val="ru-RU"/>
        </w:rPr>
        <w:t xml:space="preserve"> Инструкции, утвержденной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приказом Минфина от 09.12.2016 № 231н.</w:t>
      </w:r>
    </w:p>
    <w:p w:rsidR="00B26D76" w:rsidRPr="005C1763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5C1763">
        <w:rPr>
          <w:rFonts w:ascii="Courier New" w:hAnsi="Courier New" w:cs="Courier New"/>
          <w:b/>
          <w:bCs/>
          <w:color w:val="252525"/>
          <w:spacing w:val="-2"/>
          <w:lang w:val="ru-RU"/>
        </w:rPr>
        <w:t>4. Оформление результатов инвентаризации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4.1. Правильно оформленные инвентаризационной комиссией и подписанные всеми ее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членами и ответственными лицами инвентаризационные описи (сличительные ведомости),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акты о результатах инвентаризации передаются в бухгалтерию для выверки данных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фактического наличия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имущественно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-материальных и других </w:t>
      </w:r>
      <w:r w:rsidRPr="00A27DF5">
        <w:rPr>
          <w:rFonts w:ascii="Courier New" w:hAnsi="Courier New" w:cs="Courier New"/>
          <w:color w:val="000000"/>
          <w:lang w:val="ru-RU"/>
        </w:rPr>
        <w:lastRenderedPageBreak/>
        <w:t>ценностей, финансовых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активов и обязательств с данными бухгалтерского учета.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4.2. Выявленные расхождения в инвентаризационных описях (сличительных ведомостях)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обобщаются в ведомости расхождений по результатам инвентаризации (ф. 0504092). В этом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случае она будет приложением к акту о результатах инвентаризации (ф. 0504835). Акт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подписывается всеми членами инвентаризационной комиссии и утверждается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руководителем учреждения.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4.3. После завершения инвентаризации выявленные расхождения (неучтенные объекты,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недостачи) должны быть отражены в бухгалтерском учете, а при необходимости материалы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направлены в судебные органы для предъявления гражданского иска.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4.4. Результаты инвентаризации отражаются в бухгалтерском учете и отчетности того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месяца, в котором была закончена инвентаризация, а по годовой инвентаризации – в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годовом бухгалтерском отчете.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4.5. На суммы выявленных излишков, недостач основных средств, нематериальных активов,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материальных запасов инвентаризационная комиссия требует объяснение с ответственного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лица по причинам расхождений с данными бухгалтерского учета. В случае недостачи или порчи имущества комиссия оценивает, в том числе на основе объяснений ответственного лица, имеются ли основания для возмещения недостачи или ущерба. Результат оценки указывается в решении комиссии.</w:t>
      </w:r>
      <w:r w:rsidRPr="00A27DF5">
        <w:rPr>
          <w:rFonts w:ascii="Courier New" w:hAnsi="Courier New" w:cs="Courier New"/>
          <w:lang w:val="ru-RU"/>
        </w:rPr>
        <w:br/>
      </w:r>
      <w:r w:rsidRPr="00A27DF5">
        <w:rPr>
          <w:rFonts w:ascii="Courier New" w:hAnsi="Courier New" w:cs="Courier New"/>
          <w:color w:val="000000"/>
          <w:lang w:val="ru-RU"/>
        </w:rPr>
        <w:t>Основание: подпункт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«б» пункта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24 приложения № 1 к СГС «Учетная политика, оценочные значения и ошибки».</w:t>
      </w:r>
    </w:p>
    <w:p w:rsidR="00B26D76" w:rsidRPr="00A27DF5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 xml:space="preserve">5. Особенности инвентаризации имущества с помощью видео- и </w:t>
      </w:r>
      <w:proofErr w:type="spellStart"/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>фотофиксации</w:t>
      </w:r>
      <w:proofErr w:type="spellEnd"/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5.1.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Инвентаризация имущества производится по его местонахождению и в разрезе ответственных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лиц. Инвентаризируется имущество в структурных подразделениях учреждения, филиале, складе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с помощью видео- и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фотофиксации</w:t>
      </w:r>
      <w:proofErr w:type="spellEnd"/>
      <w:r w:rsidRPr="00A27DF5">
        <w:rPr>
          <w:rFonts w:ascii="Courier New" w:hAnsi="Courier New" w:cs="Courier New"/>
          <w:color w:val="000000"/>
          <w:lang w:val="ru-RU"/>
        </w:rPr>
        <w:t xml:space="preserve"> в режиме реального времени.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5.2. Записывать видео инвентаризации может назначенный председателем член комиссии на телефон с камерой. Он же производит фотосъемку имущества по местам его хранения. Председатель обеспечивает, чтобы запись была качественной, в кадр попадало все, что происходит в помещении, и вся процедура инвентаризации целиком, включая опечатывание помещений по окончании инвентаризации, если оно проводится. 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5.3.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Файлы </w:t>
      </w:r>
      <w:proofErr w:type="gramStart"/>
      <w:r w:rsidRPr="00A27DF5">
        <w:rPr>
          <w:rFonts w:ascii="Courier New" w:hAnsi="Courier New" w:cs="Courier New"/>
          <w:color w:val="000000"/>
          <w:lang w:val="ru-RU"/>
        </w:rPr>
        <w:t>с  видео</w:t>
      </w:r>
      <w:proofErr w:type="gramEnd"/>
      <w:r w:rsidRPr="00A27DF5">
        <w:rPr>
          <w:rFonts w:ascii="Courier New" w:hAnsi="Courier New" w:cs="Courier New"/>
          <w:color w:val="000000"/>
          <w:lang w:val="ru-RU"/>
        </w:rPr>
        <w:t xml:space="preserve">- и </w:t>
      </w:r>
      <w:proofErr w:type="spellStart"/>
      <w:r w:rsidRPr="00A27DF5">
        <w:rPr>
          <w:rFonts w:ascii="Courier New" w:hAnsi="Courier New" w:cs="Courier New"/>
          <w:color w:val="000000"/>
          <w:lang w:val="ru-RU"/>
        </w:rPr>
        <w:t>фотофиксацией</w:t>
      </w:r>
      <w:proofErr w:type="spellEnd"/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 xml:space="preserve">ответственный член комиссии отправляет другим членам комиссии, чтобы зафиксировать наличие имущества и оформить это в инвентаризационных описях с помощью мессенджера </w:t>
      </w:r>
      <w:r w:rsidRPr="00A27DF5">
        <w:rPr>
          <w:rFonts w:ascii="Courier New" w:hAnsi="Courier New" w:cs="Courier New"/>
          <w:color w:val="000000"/>
        </w:rPr>
        <w:t>Express</w:t>
      </w:r>
      <w:r w:rsidRPr="00A27DF5">
        <w:rPr>
          <w:rFonts w:ascii="Courier New" w:hAnsi="Courier New" w:cs="Courier New"/>
          <w:color w:val="000000"/>
          <w:lang w:val="ru-RU"/>
        </w:rPr>
        <w:t>.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 xml:space="preserve">5.4. Председатель комиссии передает описи членам комиссии, которые присутствовали удаленно, не позднее следующего рабочего дня после </w:t>
      </w:r>
      <w:r w:rsidRPr="00A27DF5">
        <w:rPr>
          <w:rFonts w:ascii="Courier New" w:hAnsi="Courier New" w:cs="Courier New"/>
          <w:color w:val="000000"/>
          <w:lang w:val="ru-RU"/>
        </w:rPr>
        <w:lastRenderedPageBreak/>
        <w:t>возвращения из места ее проведения, а члены комиссии, подписав описи, передают их в бухгалтерию не позднее следующего рабочего дня после получения. Видеозаписи и фото, которые подтверждают, что имущество фактически находится в указанных местах хранения у ответственных лиц,</w:t>
      </w:r>
      <w:r w:rsidRPr="00A27DF5">
        <w:rPr>
          <w:rFonts w:ascii="Courier New" w:hAnsi="Courier New" w:cs="Courier New"/>
          <w:color w:val="000000"/>
        </w:rPr>
        <w:t> </w:t>
      </w:r>
      <w:r w:rsidRPr="00A27DF5">
        <w:rPr>
          <w:rFonts w:ascii="Courier New" w:hAnsi="Courier New" w:cs="Courier New"/>
          <w:color w:val="000000"/>
          <w:lang w:val="ru-RU"/>
        </w:rPr>
        <w:t>по окончании инвентаризации передаются в электронный архив.</w:t>
      </w:r>
    </w:p>
    <w:p w:rsidR="00B26D76" w:rsidRPr="00A27DF5" w:rsidRDefault="00B85672" w:rsidP="005C1763">
      <w:pPr>
        <w:spacing w:line="600" w:lineRule="atLeast"/>
        <w:jc w:val="center"/>
        <w:rPr>
          <w:rFonts w:ascii="Courier New" w:hAnsi="Courier New" w:cs="Courier New"/>
          <w:b/>
          <w:bCs/>
          <w:color w:val="252525"/>
          <w:spacing w:val="-2"/>
          <w:lang w:val="ru-RU"/>
        </w:rPr>
      </w:pPr>
      <w:r w:rsidRPr="00A27DF5">
        <w:rPr>
          <w:rFonts w:ascii="Courier New" w:hAnsi="Courier New" w:cs="Courier New"/>
          <w:b/>
          <w:bCs/>
          <w:color w:val="252525"/>
          <w:spacing w:val="-2"/>
          <w:lang w:val="ru-RU"/>
        </w:rPr>
        <w:t>6. График проведения инвентаризации</w:t>
      </w:r>
    </w:p>
    <w:p w:rsidR="00B26D76" w:rsidRPr="00A27DF5" w:rsidRDefault="00B85672">
      <w:pPr>
        <w:rPr>
          <w:rFonts w:ascii="Courier New" w:hAnsi="Courier New" w:cs="Courier New"/>
          <w:color w:val="000000"/>
          <w:lang w:val="ru-RU"/>
        </w:rPr>
      </w:pPr>
      <w:r w:rsidRPr="00A27DF5">
        <w:rPr>
          <w:rFonts w:ascii="Courier New" w:hAnsi="Courier New" w:cs="Courier New"/>
          <w:color w:val="000000"/>
          <w:lang w:val="ru-RU"/>
        </w:rPr>
        <w:t>Инвентаризация проводится со следующей периодичностью и в сроки.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888"/>
        <w:gridCol w:w="2978"/>
        <w:gridCol w:w="2437"/>
      </w:tblGrid>
      <w:tr w:rsidR="00B26D76" w:rsidRPr="00A27DF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№</w:t>
            </w:r>
            <w:r w:rsidRPr="00A27DF5">
              <w:rPr>
                <w:rFonts w:ascii="Courier New" w:hAnsi="Courier New" w:cs="Courier New"/>
              </w:rPr>
              <w:br/>
            </w:r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п/п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Наименование</w:t>
            </w:r>
            <w:proofErr w:type="spellEnd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 xml:space="preserve"> </w:t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объектов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инвентаризации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Сроки</w:t>
            </w:r>
            <w:proofErr w:type="spellEnd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 xml:space="preserve"> </w:t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проведения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инвентаризации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Период</w:t>
            </w:r>
            <w:proofErr w:type="spellEnd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 xml:space="preserve"> </w:t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проведения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b/>
                <w:bCs/>
                <w:color w:val="000000"/>
              </w:rPr>
              <w:t>инвентаризации</w:t>
            </w:r>
            <w:proofErr w:type="spellEnd"/>
          </w:p>
        </w:tc>
      </w:tr>
      <w:tr w:rsidR="00B26D76" w:rsidRPr="00A27DF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Нефинансовые активы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(основные средства,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материальные запасы,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нематериальные активы)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Ежегодно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на</w:t>
            </w:r>
            <w:proofErr w:type="spellEnd"/>
            <w:r w:rsidRPr="00A27DF5">
              <w:rPr>
                <w:rFonts w:ascii="Courier New" w:hAnsi="Courier New" w:cs="Courier New"/>
                <w:color w:val="000000"/>
              </w:rPr>
              <w:t xml:space="preserve"> 1 </w:t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декабря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Год</w:t>
            </w:r>
            <w:proofErr w:type="spellEnd"/>
          </w:p>
        </w:tc>
      </w:tr>
      <w:tr w:rsidR="00B26D76" w:rsidRPr="00A27DF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Финансовые активы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(финансовые вложения,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денежные средства на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счетах)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Ежегодно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на</w:t>
            </w:r>
            <w:proofErr w:type="spellEnd"/>
            <w:r w:rsidRPr="00A27DF5">
              <w:rPr>
                <w:rFonts w:ascii="Courier New" w:hAnsi="Courier New" w:cs="Courier New"/>
                <w:color w:val="000000"/>
              </w:rPr>
              <w:t xml:space="preserve"> 1 </w:t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декабря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Год</w:t>
            </w:r>
            <w:proofErr w:type="spellEnd"/>
          </w:p>
        </w:tc>
      </w:tr>
      <w:tr w:rsidR="00B26D76" w:rsidRPr="006B6D6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Дебиторская</w:t>
            </w:r>
            <w:proofErr w:type="spellEnd"/>
            <w:r w:rsidRPr="00A27DF5">
              <w:rPr>
                <w:rFonts w:ascii="Courier New" w:hAnsi="Courier New" w:cs="Courier New"/>
                <w:color w:val="000000"/>
              </w:rPr>
              <w:t xml:space="preserve"> и </w:t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кредиторская</w:t>
            </w:r>
            <w:proofErr w:type="spellEnd"/>
            <w:r w:rsidRPr="00A27DF5">
              <w:rPr>
                <w:rFonts w:ascii="Courier New" w:hAnsi="Courier New" w:cs="Courier New"/>
              </w:rPr>
              <w:br/>
            </w: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задолженность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Два раза в год:</w:t>
            </w:r>
          </w:p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– на 1 октября –</w:t>
            </w:r>
            <w:r w:rsidRPr="00A27DF5">
              <w:rPr>
                <w:rFonts w:ascii="Courier New" w:hAnsi="Courier New" w:cs="Courier New"/>
                <w:color w:val="000000"/>
              </w:rPr>
              <w:t> </w:t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для выявления безнадежной и сомнительной задолженности в целях списания с балансового учета;</w:t>
            </w:r>
          </w:p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– на 1 января –</w:t>
            </w:r>
            <w:r w:rsidRPr="00A27DF5">
              <w:rPr>
                <w:rFonts w:ascii="Courier New" w:hAnsi="Courier New" w:cs="Courier New"/>
                <w:color w:val="000000"/>
              </w:rPr>
              <w:t> </w:t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для подтверждения данных о задолженности в годовой отчетности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  <w:lang w:val="ru-RU"/>
              </w:rPr>
            </w:pPr>
          </w:p>
        </w:tc>
      </w:tr>
      <w:tr w:rsidR="00B26D76" w:rsidRPr="00A27DF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Ревизия кассы, соблюдение порядка ведения кассовых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операций.</w:t>
            </w:r>
          </w:p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Проверка наличия, выдачи и списания бланков строгой</w:t>
            </w:r>
            <w:r w:rsidRPr="00A27DF5">
              <w:rPr>
                <w:rFonts w:ascii="Courier New" w:hAnsi="Courier New" w:cs="Courier New"/>
                <w:color w:val="000000"/>
              </w:rPr>
              <w:t> </w:t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отчетности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Ежеквартально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на последний день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отчетного</w:t>
            </w:r>
            <w:r w:rsidRPr="00A27DF5">
              <w:rPr>
                <w:rFonts w:ascii="Courier New" w:hAnsi="Courier New" w:cs="Courier New"/>
                <w:color w:val="000000"/>
              </w:rPr>
              <w:t> </w:t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квартала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proofErr w:type="spellStart"/>
            <w:r w:rsidRPr="00A27DF5">
              <w:rPr>
                <w:rFonts w:ascii="Courier New" w:hAnsi="Courier New" w:cs="Courier New"/>
                <w:color w:val="000000"/>
              </w:rPr>
              <w:t>Квартал</w:t>
            </w:r>
            <w:proofErr w:type="spellEnd"/>
          </w:p>
        </w:tc>
      </w:tr>
      <w:tr w:rsidR="00B26D76" w:rsidRPr="006B6D6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Внезапные инвентаризации</w:t>
            </w:r>
            <w:r w:rsidRPr="00A27DF5">
              <w:rPr>
                <w:rFonts w:ascii="Courier New" w:hAnsi="Courier New" w:cs="Courier New"/>
                <w:lang w:val="ru-RU"/>
              </w:rPr>
              <w:br/>
            </w: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всех видов имущества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t>–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При необходимости в</w:t>
            </w:r>
          </w:p>
          <w:p w:rsidR="00B26D76" w:rsidRPr="00A27DF5" w:rsidRDefault="00B26D76">
            <w:pPr>
              <w:rPr>
                <w:rFonts w:ascii="Courier New" w:hAnsi="Courier New" w:cs="Courier New"/>
                <w:lang w:val="ru-RU"/>
              </w:rPr>
            </w:pPr>
          </w:p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proofErr w:type="gramStart"/>
            <w:r w:rsidRPr="00A27DF5">
              <w:rPr>
                <w:rFonts w:ascii="Courier New" w:hAnsi="Courier New" w:cs="Courier New"/>
                <w:color w:val="000000"/>
                <w:lang w:val="ru-RU"/>
              </w:rPr>
              <w:t>соответствии</w:t>
            </w:r>
            <w:proofErr w:type="gramEnd"/>
            <w:r w:rsidRPr="00A27DF5">
              <w:rPr>
                <w:rFonts w:ascii="Courier New" w:hAnsi="Courier New" w:cs="Courier New"/>
                <w:color w:val="000000"/>
                <w:lang w:val="ru-RU"/>
              </w:rPr>
              <w:t xml:space="preserve"> с</w:t>
            </w:r>
            <w:r w:rsidRPr="00A27DF5">
              <w:rPr>
                <w:rFonts w:ascii="Courier New" w:hAnsi="Courier New" w:cs="Courier New"/>
                <w:color w:val="000000"/>
              </w:rPr>
              <w:t> </w:t>
            </w:r>
          </w:p>
          <w:p w:rsidR="00B26D76" w:rsidRPr="00A27DF5" w:rsidRDefault="00B85672">
            <w:pPr>
              <w:rPr>
                <w:rFonts w:ascii="Courier New" w:hAnsi="Courier New" w:cs="Courier New"/>
                <w:color w:val="000000"/>
                <w:lang w:val="ru-RU"/>
              </w:rPr>
            </w:pPr>
            <w:r w:rsidRPr="00A27DF5">
              <w:rPr>
                <w:rFonts w:ascii="Courier New" w:hAnsi="Courier New" w:cs="Courier New"/>
                <w:color w:val="000000"/>
                <w:lang w:val="ru-RU"/>
              </w:rPr>
              <w:t>Решением о проведении инвентаризации (ф. 0510439)</w:t>
            </w:r>
          </w:p>
        </w:tc>
      </w:tr>
      <w:tr w:rsidR="00B26D76" w:rsidRPr="00A27DF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85672">
            <w:pPr>
              <w:rPr>
                <w:rFonts w:ascii="Courier New" w:hAnsi="Courier New" w:cs="Courier New"/>
              </w:rPr>
            </w:pPr>
            <w:r w:rsidRPr="00A27DF5">
              <w:rPr>
                <w:rFonts w:ascii="Courier New" w:hAnsi="Courier New" w:cs="Courier New"/>
                <w:color w:val="000000"/>
              </w:rPr>
              <w:lastRenderedPageBreak/>
              <w:t>...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</w:tr>
      <w:tr w:rsidR="00B26D76" w:rsidRPr="00A27D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76" w:rsidRPr="00A27DF5" w:rsidRDefault="00B26D76">
            <w:pPr>
              <w:ind w:left="75" w:right="75"/>
              <w:rPr>
                <w:rFonts w:ascii="Courier New" w:hAnsi="Courier New" w:cs="Courier New"/>
                <w:color w:val="000000"/>
              </w:rPr>
            </w:pPr>
          </w:p>
        </w:tc>
      </w:tr>
    </w:tbl>
    <w:p w:rsidR="00B26D76" w:rsidRPr="00A27DF5" w:rsidRDefault="00B26D76">
      <w:pPr>
        <w:rPr>
          <w:rFonts w:ascii="Courier New" w:hAnsi="Courier New" w:cs="Courier New"/>
          <w:color w:val="000000"/>
        </w:rPr>
      </w:pPr>
    </w:p>
    <w:sectPr w:rsidR="00B26D76" w:rsidRPr="00A27D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3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23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0500E"/>
    <w:multiLevelType w:val="hybridMultilevel"/>
    <w:tmpl w:val="DB700878"/>
    <w:lvl w:ilvl="0" w:tplc="3C481F0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0F52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F2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73410"/>
    <w:rsid w:val="003A2123"/>
    <w:rsid w:val="003A3508"/>
    <w:rsid w:val="003D2142"/>
    <w:rsid w:val="004F7E17"/>
    <w:rsid w:val="005A05CE"/>
    <w:rsid w:val="005C1763"/>
    <w:rsid w:val="00640D0D"/>
    <w:rsid w:val="00653AF6"/>
    <w:rsid w:val="006B6D6F"/>
    <w:rsid w:val="006F5BD3"/>
    <w:rsid w:val="00826042"/>
    <w:rsid w:val="00A27DF5"/>
    <w:rsid w:val="00AB0FC8"/>
    <w:rsid w:val="00B26470"/>
    <w:rsid w:val="00B26D76"/>
    <w:rsid w:val="00B73A5A"/>
    <w:rsid w:val="00B85672"/>
    <w:rsid w:val="00D02D30"/>
    <w:rsid w:val="00DD0367"/>
    <w:rsid w:val="00E438A1"/>
    <w:rsid w:val="00EC13D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5FC12-27F1-4D40-9E14-0947B77D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264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D08F-45C8-4BFA-96D2-8006789D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Direktor</cp:lastModifiedBy>
  <cp:revision>2</cp:revision>
  <cp:lastPrinted>2025-04-22T03:14:00Z</cp:lastPrinted>
  <dcterms:created xsi:type="dcterms:W3CDTF">2025-04-23T04:48:00Z</dcterms:created>
  <dcterms:modified xsi:type="dcterms:W3CDTF">2025-04-23T04:48:00Z</dcterms:modified>
</cp:coreProperties>
</file>